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43" w:type="dxa"/>
        <w:tblInd w:w="165" w:type="dxa"/>
        <w:tblLook w:val="0000" w:firstRow="0" w:lastRow="0" w:firstColumn="0" w:lastColumn="0" w:noHBand="0" w:noVBand="0"/>
      </w:tblPr>
      <w:tblGrid>
        <w:gridCol w:w="3413"/>
        <w:gridCol w:w="5530"/>
      </w:tblGrid>
      <w:tr w:rsidR="00BC78E9" w14:paraId="7CD59647" w14:textId="77777777">
        <w:tblPrEx>
          <w:tblCellMar>
            <w:top w:w="0" w:type="dxa"/>
            <w:bottom w:w="0" w:type="dxa"/>
          </w:tblCellMar>
        </w:tblPrEx>
        <w:trPr>
          <w:trHeight w:val="1881"/>
        </w:trPr>
        <w:tc>
          <w:tcPr>
            <w:tcW w:w="3413" w:type="dxa"/>
          </w:tcPr>
          <w:p w14:paraId="6A3854F4" w14:textId="41A6D839" w:rsidR="00BC78E9" w:rsidRDefault="00A638D4" w:rsidP="00412A54">
            <w:pPr>
              <w:ind w:left="-817" w:right="-5832" w:firstLine="817"/>
              <w:jc w:val="both"/>
            </w:pPr>
            <w:r>
              <w:rPr>
                <w:noProof/>
              </w:rPr>
              <w:drawing>
                <wp:inline distT="0" distB="0" distL="0" distR="0" wp14:anchorId="7F55FA03" wp14:editId="6271C531">
                  <wp:extent cx="19050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81075"/>
                          </a:xfrm>
                          <a:prstGeom prst="rect">
                            <a:avLst/>
                          </a:prstGeom>
                          <a:noFill/>
                          <a:ln>
                            <a:noFill/>
                          </a:ln>
                        </pic:spPr>
                      </pic:pic>
                    </a:graphicData>
                  </a:graphic>
                </wp:inline>
              </w:drawing>
            </w:r>
          </w:p>
        </w:tc>
        <w:tc>
          <w:tcPr>
            <w:tcW w:w="5530" w:type="dxa"/>
          </w:tcPr>
          <w:p w14:paraId="0E200111" w14:textId="77777777" w:rsidR="00BC78E9" w:rsidRDefault="00BC78E9" w:rsidP="00412A54">
            <w:pPr>
              <w:pStyle w:val="BodyText2"/>
              <w:spacing w:before="20"/>
              <w:jc w:val="both"/>
              <w:rPr>
                <w:sz w:val="22"/>
              </w:rPr>
            </w:pPr>
          </w:p>
        </w:tc>
      </w:tr>
    </w:tbl>
    <w:p w14:paraId="28F32F56" w14:textId="77777777" w:rsidR="00FA14EE" w:rsidRPr="003422CE" w:rsidRDefault="003422CE" w:rsidP="006134E5">
      <w:pPr>
        <w:suppressAutoHyphens/>
        <w:jc w:val="center"/>
        <w:rPr>
          <w:rFonts w:ascii="Calibri" w:hAnsi="Calibri"/>
          <w:b/>
          <w:spacing w:val="-3"/>
          <w:u w:val="single"/>
        </w:rPr>
      </w:pPr>
      <w:r w:rsidRPr="003422CE">
        <w:rPr>
          <w:rFonts w:ascii="Calibri" w:hAnsi="Calibri"/>
          <w:b/>
          <w:spacing w:val="-3"/>
          <w:sz w:val="32"/>
          <w:szCs w:val="32"/>
        </w:rPr>
        <w:t>TENANCY AND RETIREMENT HOUSING WORKER</w:t>
      </w:r>
    </w:p>
    <w:p w14:paraId="146BAE5E" w14:textId="77777777" w:rsidR="00FA14EE" w:rsidRPr="003422CE" w:rsidRDefault="00FA14EE" w:rsidP="00FA14EE">
      <w:pPr>
        <w:suppressAutoHyphens/>
        <w:jc w:val="both"/>
        <w:rPr>
          <w:rFonts w:ascii="Calibri" w:hAnsi="Calibri"/>
          <w:spacing w:val="-3"/>
        </w:rPr>
      </w:pPr>
      <w:r w:rsidRPr="003422CE">
        <w:rPr>
          <w:rFonts w:ascii="Calibri" w:hAnsi="Calibri"/>
          <w:b/>
          <w:spacing w:val="-3"/>
        </w:rPr>
        <w:t>POSITION:</w:t>
      </w:r>
      <w:r w:rsidRPr="003422CE">
        <w:rPr>
          <w:rFonts w:ascii="Calibri" w:hAnsi="Calibri"/>
          <w:spacing w:val="-3"/>
        </w:rPr>
        <w:tab/>
      </w:r>
      <w:r w:rsidRPr="003422CE">
        <w:rPr>
          <w:rFonts w:ascii="Calibri" w:hAnsi="Calibri"/>
          <w:spacing w:val="-3"/>
        </w:rPr>
        <w:tab/>
      </w:r>
      <w:r w:rsidRPr="003422CE">
        <w:rPr>
          <w:rFonts w:ascii="Calibri" w:hAnsi="Calibri"/>
          <w:spacing w:val="-3"/>
        </w:rPr>
        <w:tab/>
      </w:r>
      <w:r w:rsidR="003422CE" w:rsidRPr="003422CE">
        <w:rPr>
          <w:rFonts w:ascii="Calibri" w:hAnsi="Calibri"/>
          <w:spacing w:val="-3"/>
        </w:rPr>
        <w:t>Tenancy and Retirement Housing Worker</w:t>
      </w:r>
    </w:p>
    <w:p w14:paraId="020D0180" w14:textId="77777777" w:rsidR="00FA14EE" w:rsidRPr="003422CE" w:rsidRDefault="00FA14EE" w:rsidP="00FA14EE">
      <w:pPr>
        <w:suppressAutoHyphens/>
        <w:jc w:val="both"/>
        <w:rPr>
          <w:rFonts w:ascii="Calibri" w:hAnsi="Calibri"/>
          <w:spacing w:val="-3"/>
        </w:rPr>
      </w:pPr>
      <w:r w:rsidRPr="003422CE">
        <w:rPr>
          <w:rFonts w:ascii="Calibri" w:hAnsi="Calibri"/>
          <w:spacing w:val="-3"/>
        </w:rPr>
        <w:t xml:space="preserve"> </w:t>
      </w:r>
      <w:r w:rsidRPr="003422CE">
        <w:rPr>
          <w:rFonts w:ascii="Calibri" w:hAnsi="Calibri"/>
          <w:spacing w:val="-3"/>
        </w:rPr>
        <w:tab/>
      </w:r>
      <w:r w:rsidRPr="003422CE">
        <w:rPr>
          <w:rFonts w:ascii="Calibri" w:hAnsi="Calibri"/>
          <w:spacing w:val="-3"/>
        </w:rPr>
        <w:tab/>
      </w:r>
      <w:r w:rsidRPr="003422CE">
        <w:rPr>
          <w:rFonts w:ascii="Calibri" w:hAnsi="Calibri"/>
          <w:spacing w:val="-3"/>
        </w:rPr>
        <w:tab/>
      </w:r>
      <w:r w:rsidRPr="003422CE">
        <w:rPr>
          <w:rFonts w:ascii="Calibri" w:hAnsi="Calibri"/>
          <w:spacing w:val="-3"/>
        </w:rPr>
        <w:tab/>
      </w:r>
    </w:p>
    <w:p w14:paraId="47FF4B90" w14:textId="77777777" w:rsidR="00FA14EE" w:rsidRPr="003422CE" w:rsidRDefault="00FA14EE" w:rsidP="00AD103E">
      <w:pPr>
        <w:suppressAutoHyphens/>
        <w:ind w:left="2880" w:hanging="2880"/>
        <w:rPr>
          <w:rFonts w:ascii="Calibri" w:hAnsi="Calibri"/>
          <w:spacing w:val="-3"/>
        </w:rPr>
      </w:pPr>
      <w:r w:rsidRPr="003422CE">
        <w:rPr>
          <w:rFonts w:ascii="Calibri" w:hAnsi="Calibri"/>
          <w:b/>
          <w:spacing w:val="-3"/>
        </w:rPr>
        <w:t>CLASSIFICATION:</w:t>
      </w:r>
      <w:r w:rsidRPr="003422CE">
        <w:rPr>
          <w:rFonts w:ascii="Calibri" w:hAnsi="Calibri"/>
          <w:spacing w:val="-3"/>
        </w:rPr>
        <w:tab/>
      </w:r>
      <w:r w:rsidR="003422CE">
        <w:rPr>
          <w:rFonts w:ascii="Calibri" w:hAnsi="Calibri"/>
          <w:spacing w:val="-3"/>
        </w:rPr>
        <w:t>HAAG Enterprise agreement.</w:t>
      </w:r>
      <w:r w:rsidR="009A4CFB" w:rsidRPr="003422CE">
        <w:rPr>
          <w:rFonts w:ascii="Calibri" w:hAnsi="Calibri"/>
          <w:spacing w:val="-3"/>
        </w:rPr>
        <w:t xml:space="preserve"> </w:t>
      </w:r>
      <w:r w:rsidR="00AD103E" w:rsidRPr="00BF3105">
        <w:rPr>
          <w:rFonts w:ascii="Calibri" w:hAnsi="Calibri"/>
          <w:spacing w:val="-3"/>
        </w:rPr>
        <w:t xml:space="preserve">Social and community services employee level 5 (pay point 3) of the SCHADS Award. </w:t>
      </w:r>
      <w:r w:rsidR="00FB130C" w:rsidRPr="00BF3105">
        <w:rPr>
          <w:rFonts w:ascii="Calibri" w:hAnsi="Calibri"/>
          <w:spacing w:val="-3"/>
        </w:rPr>
        <w:t>Attractive salary packaging available.</w:t>
      </w:r>
    </w:p>
    <w:p w14:paraId="2802B8C5" w14:textId="77777777" w:rsidR="00FA14EE" w:rsidRPr="00D20C20" w:rsidRDefault="00FA14EE" w:rsidP="00FA14EE">
      <w:pPr>
        <w:suppressAutoHyphens/>
        <w:rPr>
          <w:rFonts w:ascii="Calibri" w:hAnsi="Calibri"/>
          <w:spacing w:val="-3"/>
          <w:highlight w:val="yellow"/>
        </w:rPr>
      </w:pPr>
    </w:p>
    <w:p w14:paraId="0B7725CD" w14:textId="3F473366" w:rsidR="00E877C4" w:rsidRPr="00E877C4" w:rsidRDefault="00FA14EE" w:rsidP="00A22DE7">
      <w:pPr>
        <w:suppressAutoHyphens/>
        <w:ind w:left="2880" w:hanging="2880"/>
        <w:rPr>
          <w:rFonts w:ascii="Calibri" w:hAnsi="Calibri"/>
          <w:spacing w:val="-3"/>
        </w:rPr>
      </w:pPr>
      <w:r w:rsidRPr="00BF3105">
        <w:rPr>
          <w:rFonts w:ascii="Calibri" w:hAnsi="Calibri"/>
          <w:b/>
          <w:spacing w:val="-3"/>
        </w:rPr>
        <w:t>TERMS:</w:t>
      </w:r>
      <w:r w:rsidRPr="00BF3105">
        <w:rPr>
          <w:rFonts w:ascii="Calibri" w:hAnsi="Calibri"/>
          <w:spacing w:val="-3"/>
        </w:rPr>
        <w:tab/>
      </w:r>
      <w:r w:rsidR="00BF3105">
        <w:rPr>
          <w:rFonts w:ascii="Calibri" w:hAnsi="Calibri"/>
          <w:spacing w:val="-3"/>
        </w:rPr>
        <w:t xml:space="preserve">1.0 - </w:t>
      </w:r>
      <w:r w:rsidR="00F70D01" w:rsidRPr="00BF3105">
        <w:rPr>
          <w:rFonts w:ascii="Calibri" w:hAnsi="Calibri"/>
          <w:spacing w:val="-3"/>
        </w:rPr>
        <w:t>0.</w:t>
      </w:r>
      <w:r w:rsidR="008A3BF3" w:rsidRPr="00BF3105">
        <w:rPr>
          <w:rFonts w:ascii="Calibri" w:hAnsi="Calibri"/>
          <w:spacing w:val="-3"/>
        </w:rPr>
        <w:t>8</w:t>
      </w:r>
      <w:r w:rsidR="00E877C4" w:rsidRPr="00BF3105">
        <w:rPr>
          <w:rFonts w:ascii="Calibri" w:hAnsi="Calibri"/>
          <w:spacing w:val="-3"/>
        </w:rPr>
        <w:t xml:space="preserve"> EFT</w:t>
      </w:r>
      <w:r w:rsidR="007141E2" w:rsidRPr="00BF3105">
        <w:rPr>
          <w:rFonts w:ascii="Calibri" w:hAnsi="Calibri"/>
          <w:spacing w:val="-3"/>
        </w:rPr>
        <w:t xml:space="preserve"> </w:t>
      </w:r>
      <w:r w:rsidR="00BF3105">
        <w:rPr>
          <w:rFonts w:ascii="Calibri" w:hAnsi="Calibri"/>
          <w:spacing w:val="-3"/>
        </w:rPr>
        <w:t>(negotiable)</w:t>
      </w:r>
      <w:r w:rsidR="006A426C" w:rsidRPr="00BF3105">
        <w:rPr>
          <w:rFonts w:ascii="Calibri" w:hAnsi="Calibri"/>
          <w:spacing w:val="-3"/>
        </w:rPr>
        <w:t xml:space="preserve"> for a</w:t>
      </w:r>
      <w:r w:rsidR="008A3BF3" w:rsidRPr="00BF3105">
        <w:rPr>
          <w:rFonts w:ascii="Calibri" w:hAnsi="Calibri"/>
          <w:spacing w:val="-3"/>
        </w:rPr>
        <w:t xml:space="preserve"> two year</w:t>
      </w:r>
      <w:r w:rsidR="006A426C" w:rsidRPr="00BF3105">
        <w:rPr>
          <w:rFonts w:ascii="Calibri" w:hAnsi="Calibri"/>
          <w:spacing w:val="-3"/>
        </w:rPr>
        <w:t xml:space="preserve"> fixed term</w:t>
      </w:r>
      <w:r w:rsidR="006A426C">
        <w:rPr>
          <w:rFonts w:ascii="Calibri" w:hAnsi="Calibri"/>
          <w:spacing w:val="-3"/>
        </w:rPr>
        <w:t xml:space="preserve"> </w:t>
      </w:r>
    </w:p>
    <w:p w14:paraId="74F1E0D7" w14:textId="77777777" w:rsidR="00FA14EE" w:rsidRPr="00FA14EE" w:rsidRDefault="00E877C4" w:rsidP="005A2978">
      <w:pPr>
        <w:suppressAutoHyphens/>
        <w:ind w:left="2880" w:hanging="2880"/>
        <w:rPr>
          <w:rFonts w:ascii="Calibri" w:hAnsi="Calibri"/>
          <w:spacing w:val="-3"/>
        </w:rPr>
      </w:pPr>
      <w:r w:rsidRPr="00E877C4">
        <w:rPr>
          <w:rFonts w:ascii="Calibri" w:hAnsi="Calibri"/>
          <w:spacing w:val="-3"/>
        </w:rPr>
        <w:tab/>
      </w:r>
    </w:p>
    <w:p w14:paraId="7E4BA139" w14:textId="77777777" w:rsidR="00FA14EE" w:rsidRPr="00FA14EE" w:rsidRDefault="00FA14EE" w:rsidP="00E877C4">
      <w:pPr>
        <w:suppressAutoHyphens/>
        <w:ind w:left="2880" w:hanging="2880"/>
        <w:rPr>
          <w:rFonts w:ascii="Calibri" w:hAnsi="Calibri"/>
          <w:spacing w:val="-3"/>
        </w:rPr>
      </w:pPr>
      <w:r w:rsidRPr="00FA14EE">
        <w:rPr>
          <w:rFonts w:ascii="Calibri" w:hAnsi="Calibri"/>
          <w:b/>
          <w:spacing w:val="-3"/>
        </w:rPr>
        <w:t>FUNDING:</w:t>
      </w:r>
      <w:r w:rsidR="00E877C4">
        <w:rPr>
          <w:rFonts w:ascii="Calibri" w:hAnsi="Calibri"/>
          <w:spacing w:val="-3"/>
        </w:rPr>
        <w:tab/>
      </w:r>
      <w:r>
        <w:rPr>
          <w:rFonts w:ascii="Calibri" w:hAnsi="Calibri"/>
          <w:spacing w:val="-3"/>
        </w:rPr>
        <w:t>Consumer Affairs Victoria</w:t>
      </w:r>
      <w:r w:rsidR="00E877C4">
        <w:rPr>
          <w:rFonts w:ascii="Calibri" w:hAnsi="Calibri"/>
          <w:spacing w:val="-3"/>
        </w:rPr>
        <w:t xml:space="preserve"> </w:t>
      </w:r>
    </w:p>
    <w:p w14:paraId="3674F122" w14:textId="77777777" w:rsidR="00FA14EE" w:rsidRPr="00FA14EE" w:rsidRDefault="00FA14EE" w:rsidP="00FA14EE">
      <w:pPr>
        <w:suppressAutoHyphens/>
        <w:rPr>
          <w:rFonts w:ascii="Calibri" w:hAnsi="Calibri"/>
          <w:spacing w:val="-3"/>
        </w:rPr>
      </w:pPr>
    </w:p>
    <w:p w14:paraId="3F536EB5" w14:textId="77777777" w:rsidR="00A22DE7" w:rsidRPr="003422CE" w:rsidRDefault="00FA14EE" w:rsidP="00A22DE7">
      <w:pPr>
        <w:suppressAutoHyphens/>
        <w:rPr>
          <w:rFonts w:ascii="Calibri" w:hAnsi="Calibri"/>
          <w:spacing w:val="-3"/>
        </w:rPr>
      </w:pPr>
      <w:r w:rsidRPr="003422CE">
        <w:rPr>
          <w:rFonts w:ascii="Calibri" w:hAnsi="Calibri"/>
          <w:spacing w:val="-3"/>
        </w:rPr>
        <w:t>The Housing for the Aged Action Group (HAAG) ope</w:t>
      </w:r>
      <w:r w:rsidR="00A22DE7" w:rsidRPr="003422CE">
        <w:rPr>
          <w:rFonts w:ascii="Calibri" w:hAnsi="Calibri"/>
          <w:spacing w:val="-3"/>
        </w:rPr>
        <w:t xml:space="preserve">rates a state-wide Retirement Housing </w:t>
      </w:r>
      <w:r w:rsidR="00F11599" w:rsidRPr="003422CE">
        <w:rPr>
          <w:rFonts w:ascii="Calibri" w:hAnsi="Calibri"/>
          <w:spacing w:val="-3"/>
        </w:rPr>
        <w:t>Assistance</w:t>
      </w:r>
      <w:r w:rsidR="00A22DE7" w:rsidRPr="003422CE">
        <w:rPr>
          <w:rFonts w:ascii="Calibri" w:hAnsi="Calibri"/>
          <w:spacing w:val="-3"/>
        </w:rPr>
        <w:t xml:space="preserve"> Service (RHAS)</w:t>
      </w:r>
      <w:r w:rsidR="003422CE">
        <w:rPr>
          <w:rFonts w:ascii="Calibri" w:hAnsi="Calibri"/>
          <w:spacing w:val="-3"/>
        </w:rPr>
        <w:t xml:space="preserve"> and tenancy advice service</w:t>
      </w:r>
      <w:r w:rsidR="00E877C4" w:rsidRPr="003422CE">
        <w:rPr>
          <w:rFonts w:ascii="Calibri" w:hAnsi="Calibri"/>
          <w:spacing w:val="-3"/>
        </w:rPr>
        <w:t xml:space="preserve">. </w:t>
      </w:r>
      <w:r w:rsidR="00F11599" w:rsidRPr="003422CE">
        <w:rPr>
          <w:rFonts w:ascii="Calibri" w:hAnsi="Calibri"/>
          <w:spacing w:val="-3"/>
        </w:rPr>
        <w:t>It is</w:t>
      </w:r>
      <w:r w:rsidR="00A22DE7" w:rsidRPr="003422CE">
        <w:rPr>
          <w:rFonts w:ascii="Calibri" w:hAnsi="Calibri"/>
          <w:spacing w:val="-3"/>
        </w:rPr>
        <w:t xml:space="preserve"> comprised of the following components:</w:t>
      </w:r>
    </w:p>
    <w:p w14:paraId="7ECAE8EC" w14:textId="77777777" w:rsidR="003422CE" w:rsidRDefault="003422CE" w:rsidP="00A22DE7">
      <w:pPr>
        <w:numPr>
          <w:ilvl w:val="0"/>
          <w:numId w:val="45"/>
        </w:numPr>
        <w:suppressAutoHyphens/>
        <w:rPr>
          <w:rFonts w:ascii="Calibri" w:hAnsi="Calibri"/>
          <w:spacing w:val="-3"/>
        </w:rPr>
      </w:pPr>
      <w:r>
        <w:rPr>
          <w:rFonts w:ascii="Calibri" w:hAnsi="Calibri"/>
          <w:spacing w:val="-3"/>
        </w:rPr>
        <w:t>Tenancy information, advice and advocacy casework</w:t>
      </w:r>
      <w:r w:rsidR="008A3BF3">
        <w:rPr>
          <w:rFonts w:ascii="Calibri" w:hAnsi="Calibri"/>
          <w:spacing w:val="-3"/>
        </w:rPr>
        <w:t xml:space="preserve"> service</w:t>
      </w:r>
    </w:p>
    <w:p w14:paraId="49569766" w14:textId="77777777" w:rsidR="00FA14EE" w:rsidRDefault="003422CE" w:rsidP="00A22DE7">
      <w:pPr>
        <w:numPr>
          <w:ilvl w:val="0"/>
          <w:numId w:val="45"/>
        </w:numPr>
        <w:suppressAutoHyphens/>
        <w:rPr>
          <w:rFonts w:ascii="Calibri" w:hAnsi="Calibri"/>
          <w:spacing w:val="-3"/>
        </w:rPr>
      </w:pPr>
      <w:r>
        <w:rPr>
          <w:rFonts w:ascii="Calibri" w:hAnsi="Calibri"/>
          <w:spacing w:val="-3"/>
        </w:rPr>
        <w:t>R</w:t>
      </w:r>
      <w:r w:rsidR="00A22DE7" w:rsidRPr="003422CE">
        <w:rPr>
          <w:rFonts w:ascii="Calibri" w:hAnsi="Calibri"/>
          <w:spacing w:val="-3"/>
        </w:rPr>
        <w:t xml:space="preserve">etirement housing </w:t>
      </w:r>
      <w:r>
        <w:rPr>
          <w:rFonts w:ascii="Calibri" w:hAnsi="Calibri"/>
          <w:spacing w:val="-3"/>
        </w:rPr>
        <w:t xml:space="preserve">information, advice and advocacy </w:t>
      </w:r>
      <w:r w:rsidR="00A22DE7" w:rsidRPr="003422CE">
        <w:rPr>
          <w:rFonts w:ascii="Calibri" w:hAnsi="Calibri"/>
          <w:spacing w:val="-3"/>
        </w:rPr>
        <w:t>casework service</w:t>
      </w:r>
    </w:p>
    <w:p w14:paraId="19FB1307" w14:textId="10719E7F" w:rsidR="003422CE" w:rsidRPr="003422CE" w:rsidRDefault="003422CE" w:rsidP="003422CE">
      <w:pPr>
        <w:numPr>
          <w:ilvl w:val="0"/>
          <w:numId w:val="45"/>
        </w:numPr>
        <w:suppressAutoHyphens/>
        <w:rPr>
          <w:rFonts w:ascii="Calibri" w:hAnsi="Calibri"/>
          <w:spacing w:val="-3"/>
        </w:rPr>
      </w:pPr>
      <w:r>
        <w:rPr>
          <w:rFonts w:ascii="Calibri" w:hAnsi="Calibri"/>
          <w:spacing w:val="-3"/>
        </w:rPr>
        <w:t xml:space="preserve">Retirement housing </w:t>
      </w:r>
      <w:r w:rsidRPr="003422CE">
        <w:rPr>
          <w:rFonts w:ascii="Calibri" w:hAnsi="Calibri"/>
          <w:spacing w:val="-3"/>
        </w:rPr>
        <w:t>workers’ advice line</w:t>
      </w:r>
    </w:p>
    <w:p w14:paraId="5015A765" w14:textId="77777777" w:rsidR="00A22DE7" w:rsidRPr="003422CE" w:rsidRDefault="00A22DE7" w:rsidP="00A22DE7">
      <w:pPr>
        <w:suppressAutoHyphens/>
        <w:rPr>
          <w:rFonts w:ascii="Calibri" w:hAnsi="Calibri"/>
          <w:spacing w:val="-3"/>
        </w:rPr>
      </w:pPr>
    </w:p>
    <w:p w14:paraId="69C39BD7" w14:textId="77777777" w:rsidR="00A22DE7" w:rsidRPr="003422CE" w:rsidRDefault="003422CE" w:rsidP="00A22DE7">
      <w:pPr>
        <w:suppressAutoHyphens/>
        <w:rPr>
          <w:rFonts w:ascii="Calibri" w:hAnsi="Calibri"/>
          <w:spacing w:val="-3"/>
        </w:rPr>
      </w:pPr>
      <w:r w:rsidRPr="003422CE">
        <w:rPr>
          <w:rFonts w:ascii="Calibri" w:hAnsi="Calibri"/>
          <w:spacing w:val="-3"/>
        </w:rPr>
        <w:t>The tenancy case work service is for Victorian renters aged 50 years and older, particularly financially disadvantaged older people living in private rental or rooming houses</w:t>
      </w:r>
      <w:r>
        <w:rPr>
          <w:rFonts w:ascii="Calibri" w:hAnsi="Calibri"/>
          <w:spacing w:val="-3"/>
        </w:rPr>
        <w:t xml:space="preserve">, with priority given to those currently receiving or on the waitlist to receive housing support from HAAG’s Home at Last team. </w:t>
      </w:r>
    </w:p>
    <w:p w14:paraId="103E7242" w14:textId="77777777" w:rsidR="003422CE" w:rsidRPr="009F1EC5" w:rsidRDefault="003422CE" w:rsidP="00A22DE7">
      <w:pPr>
        <w:suppressAutoHyphens/>
        <w:rPr>
          <w:rFonts w:ascii="Calibri" w:hAnsi="Calibri"/>
          <w:spacing w:val="-3"/>
          <w:highlight w:val="yellow"/>
        </w:rPr>
      </w:pPr>
    </w:p>
    <w:p w14:paraId="46B1F7B6" w14:textId="77777777" w:rsidR="00F11599" w:rsidRDefault="00F11599" w:rsidP="00F11599">
      <w:pPr>
        <w:suppressAutoHyphens/>
        <w:rPr>
          <w:rFonts w:ascii="Calibri" w:hAnsi="Calibri"/>
          <w:spacing w:val="-3"/>
        </w:rPr>
      </w:pPr>
      <w:r w:rsidRPr="003422CE">
        <w:rPr>
          <w:rFonts w:ascii="Calibri" w:hAnsi="Calibri"/>
          <w:spacing w:val="-3"/>
        </w:rPr>
        <w:t>The retirement housing casework service is for older Victorians living in retirement housing who are financially disadvantaged and have a retirement housing matter with a level of detriment that warrants assistance.</w:t>
      </w:r>
      <w:r w:rsidRPr="00F11599">
        <w:rPr>
          <w:rFonts w:ascii="Calibri" w:hAnsi="Calibri"/>
          <w:spacing w:val="-3"/>
        </w:rPr>
        <w:t xml:space="preserve"> </w:t>
      </w:r>
    </w:p>
    <w:p w14:paraId="3478E1A0" w14:textId="77777777" w:rsidR="003422CE" w:rsidRDefault="003422CE" w:rsidP="00F11599">
      <w:pPr>
        <w:suppressAutoHyphens/>
        <w:rPr>
          <w:rFonts w:ascii="Calibri" w:hAnsi="Calibri"/>
          <w:spacing w:val="-3"/>
        </w:rPr>
      </w:pPr>
    </w:p>
    <w:p w14:paraId="1C748F2B" w14:textId="77777777" w:rsidR="003422CE" w:rsidRPr="003422CE" w:rsidRDefault="003422CE" w:rsidP="003422CE">
      <w:pPr>
        <w:suppressAutoHyphens/>
        <w:rPr>
          <w:rFonts w:ascii="Calibri" w:hAnsi="Calibri"/>
          <w:spacing w:val="-3"/>
        </w:rPr>
      </w:pPr>
      <w:r w:rsidRPr="003422CE">
        <w:rPr>
          <w:rFonts w:ascii="Calibri" w:hAnsi="Calibri"/>
          <w:spacing w:val="-3"/>
        </w:rPr>
        <w:t>The workers’ advice line can assist workers with clients who are living in retirement housing covered by the Retirement Villages Act 1986 (RVA) or the RTA (caravan parks, residential parks under Part 4A, and rental villages).</w:t>
      </w:r>
    </w:p>
    <w:p w14:paraId="3EA52882" w14:textId="77777777" w:rsidR="007141E2" w:rsidRDefault="007141E2" w:rsidP="00F11599">
      <w:pPr>
        <w:suppressAutoHyphens/>
        <w:rPr>
          <w:rFonts w:ascii="Calibri" w:hAnsi="Calibri"/>
          <w:spacing w:val="-3"/>
        </w:rPr>
      </w:pPr>
    </w:p>
    <w:p w14:paraId="610FCC6E" w14:textId="77777777" w:rsidR="007141E2" w:rsidRPr="00F11599" w:rsidRDefault="007141E2" w:rsidP="00F11599">
      <w:pPr>
        <w:suppressAutoHyphens/>
        <w:rPr>
          <w:rFonts w:ascii="Calibri" w:hAnsi="Calibri"/>
          <w:spacing w:val="-3"/>
        </w:rPr>
      </w:pPr>
      <w:r>
        <w:rPr>
          <w:rFonts w:ascii="Calibri" w:hAnsi="Calibri"/>
          <w:spacing w:val="-3"/>
        </w:rPr>
        <w:t>The advice line operates 10.</w:t>
      </w:r>
      <w:r w:rsidR="005A2978">
        <w:rPr>
          <w:rFonts w:ascii="Calibri" w:hAnsi="Calibri"/>
          <w:spacing w:val="-3"/>
        </w:rPr>
        <w:t>00am-4.00pm five days a week.  Occasionally there will be a requirement for home visits and outreach work to support clients.</w:t>
      </w:r>
    </w:p>
    <w:p w14:paraId="3622838F" w14:textId="77777777" w:rsidR="00FA14EE" w:rsidRPr="00FA14EE" w:rsidRDefault="00FA14EE" w:rsidP="00FA14EE">
      <w:pPr>
        <w:suppressAutoHyphens/>
        <w:rPr>
          <w:rFonts w:ascii="Calibri" w:hAnsi="Calibri"/>
          <w:spacing w:val="-3"/>
        </w:rPr>
      </w:pPr>
    </w:p>
    <w:p w14:paraId="651DD87E" w14:textId="77777777" w:rsidR="00FA14EE" w:rsidRPr="00FA14EE" w:rsidRDefault="00FA14EE" w:rsidP="00FA14EE">
      <w:pPr>
        <w:suppressAutoHyphens/>
        <w:jc w:val="both"/>
        <w:rPr>
          <w:rFonts w:ascii="Calibri" w:hAnsi="Calibri"/>
          <w:spacing w:val="-3"/>
        </w:rPr>
      </w:pPr>
      <w:r w:rsidRPr="00FA14EE">
        <w:rPr>
          <w:rFonts w:ascii="Calibri" w:hAnsi="Calibri"/>
          <w:b/>
          <w:spacing w:val="-3"/>
        </w:rPr>
        <w:t xml:space="preserve">HAAG </w:t>
      </w:r>
      <w:r w:rsidRPr="00FA14EE">
        <w:rPr>
          <w:rFonts w:ascii="Calibri" w:hAnsi="Calibri"/>
          <w:spacing w:val="-3"/>
        </w:rPr>
        <w:fldChar w:fldCharType="begin"/>
      </w:r>
      <w:r w:rsidRPr="00FA14EE">
        <w:rPr>
          <w:rFonts w:ascii="Calibri" w:hAnsi="Calibri"/>
          <w:spacing w:val="-3"/>
        </w:rPr>
        <w:instrText xml:space="preserve">PRIVATE </w:instrText>
      </w:r>
      <w:r w:rsidRPr="00FA14EE">
        <w:rPr>
          <w:rFonts w:ascii="Calibri" w:hAnsi="Calibri"/>
          <w:spacing w:val="-3"/>
        </w:rPr>
      </w:r>
      <w:r w:rsidRPr="00FA14EE">
        <w:rPr>
          <w:rFonts w:ascii="Calibri" w:hAnsi="Calibri"/>
          <w:spacing w:val="-3"/>
        </w:rPr>
        <w:fldChar w:fldCharType="end"/>
      </w:r>
      <w:r w:rsidRPr="00FA14EE">
        <w:rPr>
          <w:rFonts w:ascii="Calibri" w:hAnsi="Calibri"/>
          <w:b/>
          <w:spacing w:val="-3"/>
        </w:rPr>
        <w:t>AIMS</w:t>
      </w:r>
    </w:p>
    <w:p w14:paraId="450747EB" w14:textId="77777777" w:rsidR="00FA14EE" w:rsidRPr="00FA14EE" w:rsidRDefault="00FA14EE" w:rsidP="007141E2">
      <w:pPr>
        <w:tabs>
          <w:tab w:val="left" w:pos="-720"/>
          <w:tab w:val="left" w:pos="0"/>
        </w:tabs>
        <w:suppressAutoHyphens/>
        <w:jc w:val="both"/>
        <w:rPr>
          <w:rFonts w:ascii="Calibri" w:hAnsi="Calibri"/>
          <w:spacing w:val="-3"/>
        </w:rPr>
      </w:pPr>
      <w:r w:rsidRPr="00FA14EE">
        <w:rPr>
          <w:rFonts w:ascii="Calibri" w:hAnsi="Calibri"/>
          <w:spacing w:val="-3"/>
        </w:rPr>
        <w:t>Housing for the Aged Action Group exists to work tow</w:t>
      </w:r>
      <w:r w:rsidR="007141E2">
        <w:rPr>
          <w:rFonts w:ascii="Calibri" w:hAnsi="Calibri"/>
          <w:spacing w:val="-3"/>
        </w:rPr>
        <w:t xml:space="preserve">ards the alleviation of housing </w:t>
      </w:r>
      <w:r w:rsidRPr="00FA14EE">
        <w:rPr>
          <w:rFonts w:ascii="Calibri" w:hAnsi="Calibri"/>
          <w:spacing w:val="-3"/>
        </w:rPr>
        <w:t>related poverty for older Australians and to provide housing support services to disadvantaged older Victorians.</w:t>
      </w:r>
    </w:p>
    <w:p w14:paraId="435EDCA9" w14:textId="77777777"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p>
    <w:p w14:paraId="29441484" w14:textId="77777777"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r w:rsidRPr="00FA14EE">
        <w:rPr>
          <w:rFonts w:ascii="Calibri" w:hAnsi="Calibri"/>
          <w:b/>
          <w:spacing w:val="-3"/>
        </w:rPr>
        <w:t>POSITION GOAL:</w:t>
      </w:r>
    </w:p>
    <w:p w14:paraId="33D3CC9E" w14:textId="77777777" w:rsidR="003422CE" w:rsidRDefault="0075492A" w:rsidP="00FA14EE">
      <w:pPr>
        <w:tabs>
          <w:tab w:val="left" w:pos="-1440"/>
          <w:tab w:val="left" w:pos="-720"/>
          <w:tab w:val="left" w:pos="0"/>
          <w:tab w:val="left" w:pos="720"/>
          <w:tab w:val="left" w:pos="1716"/>
          <w:tab w:val="left" w:pos="2160"/>
        </w:tabs>
        <w:suppressAutoHyphens/>
        <w:rPr>
          <w:rFonts w:ascii="Calibri" w:hAnsi="Calibri"/>
        </w:rPr>
      </w:pPr>
      <w:r w:rsidRPr="003422CE">
        <w:rPr>
          <w:rFonts w:ascii="Calibri" w:hAnsi="Calibri"/>
        </w:rPr>
        <w:lastRenderedPageBreak/>
        <w:t xml:space="preserve">The role </w:t>
      </w:r>
      <w:r w:rsidR="003422CE" w:rsidRPr="003422CE">
        <w:rPr>
          <w:rFonts w:ascii="Calibri" w:hAnsi="Calibri"/>
        </w:rPr>
        <w:t xml:space="preserve">sits within the </w:t>
      </w:r>
      <w:r w:rsidRPr="003422CE">
        <w:rPr>
          <w:rFonts w:ascii="Calibri" w:hAnsi="Calibri"/>
        </w:rPr>
        <w:t xml:space="preserve">Retirement </w:t>
      </w:r>
      <w:r w:rsidR="003422CE" w:rsidRPr="003422CE">
        <w:rPr>
          <w:rFonts w:ascii="Calibri" w:hAnsi="Calibri"/>
        </w:rPr>
        <w:t xml:space="preserve">and Tenancy </w:t>
      </w:r>
      <w:r w:rsidR="00F11599" w:rsidRPr="003422CE">
        <w:rPr>
          <w:rFonts w:ascii="Calibri" w:hAnsi="Calibri"/>
        </w:rPr>
        <w:t>A</w:t>
      </w:r>
      <w:r w:rsidR="007A51BA">
        <w:rPr>
          <w:rFonts w:ascii="Calibri" w:hAnsi="Calibri"/>
        </w:rPr>
        <w:t xml:space="preserve">dvice and </w:t>
      </w:r>
      <w:r w:rsidR="00F11599" w:rsidRPr="003422CE">
        <w:rPr>
          <w:rFonts w:ascii="Calibri" w:hAnsi="Calibri"/>
        </w:rPr>
        <w:t>S</w:t>
      </w:r>
      <w:r w:rsidR="007A51BA">
        <w:rPr>
          <w:rFonts w:ascii="Calibri" w:hAnsi="Calibri"/>
        </w:rPr>
        <w:t>upport Service</w:t>
      </w:r>
      <w:r w:rsidRPr="003422CE">
        <w:rPr>
          <w:rFonts w:ascii="Calibri" w:hAnsi="Calibri"/>
        </w:rPr>
        <w:t xml:space="preserve"> team.  The goal is to</w:t>
      </w:r>
    </w:p>
    <w:p w14:paraId="5F5D99DF" w14:textId="77777777" w:rsidR="003422CE" w:rsidRDefault="003422CE" w:rsidP="003422CE">
      <w:pPr>
        <w:numPr>
          <w:ilvl w:val="0"/>
          <w:numId w:val="47"/>
        </w:numPr>
        <w:tabs>
          <w:tab w:val="left" w:pos="-1440"/>
          <w:tab w:val="left" w:pos="-720"/>
          <w:tab w:val="left" w:pos="0"/>
          <w:tab w:val="left" w:pos="720"/>
          <w:tab w:val="left" w:pos="1716"/>
          <w:tab w:val="left" w:pos="2160"/>
        </w:tabs>
        <w:suppressAutoHyphens/>
        <w:rPr>
          <w:rFonts w:ascii="Calibri" w:hAnsi="Calibri"/>
        </w:rPr>
      </w:pPr>
      <w:r>
        <w:rPr>
          <w:rFonts w:ascii="Calibri" w:hAnsi="Calibri"/>
        </w:rPr>
        <w:t>Increase the availability of information, advice and advocacy services to older Victorian renters</w:t>
      </w:r>
    </w:p>
    <w:p w14:paraId="24E4DD00" w14:textId="77777777" w:rsidR="00B44C28" w:rsidRDefault="00B44C28" w:rsidP="003422CE">
      <w:pPr>
        <w:numPr>
          <w:ilvl w:val="0"/>
          <w:numId w:val="47"/>
        </w:numPr>
        <w:tabs>
          <w:tab w:val="left" w:pos="-1440"/>
          <w:tab w:val="left" w:pos="-720"/>
          <w:tab w:val="left" w:pos="0"/>
          <w:tab w:val="left" w:pos="720"/>
          <w:tab w:val="left" w:pos="1716"/>
          <w:tab w:val="left" w:pos="2160"/>
        </w:tabs>
        <w:suppressAutoHyphens/>
        <w:rPr>
          <w:rFonts w:ascii="Calibri" w:hAnsi="Calibri"/>
        </w:rPr>
      </w:pPr>
      <w:r>
        <w:rPr>
          <w:rFonts w:ascii="Calibri" w:hAnsi="Calibri"/>
        </w:rPr>
        <w:t>Prevent or delay homelessness by sustaining rental agreements and residencies while a more suitable housing offer is obtained through HAAG’s housing support service</w:t>
      </w:r>
    </w:p>
    <w:p w14:paraId="7AFF0C6F" w14:textId="77777777" w:rsidR="003422CE" w:rsidRDefault="003422CE" w:rsidP="003422CE">
      <w:pPr>
        <w:numPr>
          <w:ilvl w:val="0"/>
          <w:numId w:val="47"/>
        </w:numPr>
        <w:tabs>
          <w:tab w:val="left" w:pos="-1440"/>
          <w:tab w:val="left" w:pos="-720"/>
          <w:tab w:val="left" w:pos="0"/>
          <w:tab w:val="left" w:pos="720"/>
          <w:tab w:val="left" w:pos="1716"/>
          <w:tab w:val="left" w:pos="2160"/>
        </w:tabs>
        <w:suppressAutoHyphens/>
        <w:rPr>
          <w:rFonts w:ascii="Calibri" w:hAnsi="Calibri"/>
        </w:rPr>
      </w:pPr>
      <w:r>
        <w:rPr>
          <w:rFonts w:ascii="Calibri" w:hAnsi="Calibri"/>
        </w:rPr>
        <w:t>P</w:t>
      </w:r>
      <w:r w:rsidR="0075492A" w:rsidRPr="003422CE">
        <w:rPr>
          <w:rFonts w:ascii="Calibri" w:hAnsi="Calibri"/>
        </w:rPr>
        <w:t>rovide advice to</w:t>
      </w:r>
      <w:r w:rsidR="00F11599" w:rsidRPr="003422CE">
        <w:rPr>
          <w:rFonts w:ascii="Calibri" w:hAnsi="Calibri"/>
        </w:rPr>
        <w:t xml:space="preserve"> workers about retirement housing matters and </w:t>
      </w:r>
    </w:p>
    <w:p w14:paraId="258CEA73" w14:textId="77777777" w:rsidR="00FA14EE" w:rsidRPr="003422CE" w:rsidRDefault="003422CE" w:rsidP="00F96790">
      <w:pPr>
        <w:numPr>
          <w:ilvl w:val="0"/>
          <w:numId w:val="47"/>
        </w:numPr>
        <w:tabs>
          <w:tab w:val="left" w:pos="-1440"/>
          <w:tab w:val="left" w:pos="-720"/>
          <w:tab w:val="left" w:pos="0"/>
          <w:tab w:val="left" w:pos="720"/>
          <w:tab w:val="left" w:pos="1716"/>
          <w:tab w:val="left" w:pos="2160"/>
        </w:tabs>
        <w:suppressAutoHyphens/>
        <w:rPr>
          <w:rFonts w:ascii="Calibri" w:hAnsi="Calibri"/>
          <w:spacing w:val="-3"/>
        </w:rPr>
      </w:pPr>
      <w:r w:rsidRPr="003422CE">
        <w:rPr>
          <w:rFonts w:ascii="Calibri" w:hAnsi="Calibri"/>
        </w:rPr>
        <w:t xml:space="preserve">Provide information, advice and support </w:t>
      </w:r>
      <w:r w:rsidR="00F11599" w:rsidRPr="003422CE">
        <w:rPr>
          <w:rFonts w:ascii="Calibri" w:hAnsi="Calibri"/>
        </w:rPr>
        <w:t>to</w:t>
      </w:r>
      <w:r w:rsidR="0075492A" w:rsidRPr="003422CE">
        <w:rPr>
          <w:rFonts w:ascii="Calibri" w:hAnsi="Calibri"/>
        </w:rPr>
        <w:t xml:space="preserve"> </w:t>
      </w:r>
      <w:r w:rsidRPr="003422CE">
        <w:rPr>
          <w:rFonts w:ascii="Calibri" w:hAnsi="Calibri"/>
        </w:rPr>
        <w:t xml:space="preserve">retirement housing </w:t>
      </w:r>
      <w:r w:rsidR="009562D6" w:rsidRPr="003422CE">
        <w:rPr>
          <w:rFonts w:ascii="Calibri" w:hAnsi="Calibri"/>
        </w:rPr>
        <w:t>residents on their rights under the Retirement Villages Act and other relevant legislation</w:t>
      </w:r>
      <w:r w:rsidR="0075492A" w:rsidRPr="003422CE">
        <w:rPr>
          <w:rFonts w:ascii="Calibri" w:hAnsi="Calibri"/>
        </w:rPr>
        <w:t xml:space="preserve">, </w:t>
      </w:r>
    </w:p>
    <w:p w14:paraId="2A0AF573" w14:textId="77777777" w:rsidR="00F441F6" w:rsidRDefault="00F441F6" w:rsidP="00FA14EE">
      <w:pPr>
        <w:tabs>
          <w:tab w:val="left" w:pos="-1440"/>
          <w:tab w:val="left" w:pos="-720"/>
          <w:tab w:val="left" w:pos="0"/>
          <w:tab w:val="left" w:pos="720"/>
          <w:tab w:val="left" w:pos="1716"/>
          <w:tab w:val="left" w:pos="2160"/>
        </w:tabs>
        <w:suppressAutoHyphens/>
        <w:rPr>
          <w:rFonts w:ascii="Calibri" w:hAnsi="Calibri"/>
          <w:b/>
          <w:spacing w:val="-3"/>
        </w:rPr>
      </w:pPr>
    </w:p>
    <w:p w14:paraId="0177150C" w14:textId="77777777"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r w:rsidRPr="00FA14EE">
        <w:rPr>
          <w:rFonts w:ascii="Calibri" w:hAnsi="Calibri"/>
          <w:b/>
          <w:spacing w:val="-3"/>
        </w:rPr>
        <w:t>RESPONSIBILITIES:</w:t>
      </w:r>
    </w:p>
    <w:p w14:paraId="506F1FC9" w14:textId="77777777" w:rsidR="00FA14EE" w:rsidRPr="00066AEF" w:rsidRDefault="00103324" w:rsidP="00FA14EE">
      <w:pPr>
        <w:tabs>
          <w:tab w:val="left" w:pos="-1440"/>
          <w:tab w:val="left" w:pos="-720"/>
          <w:tab w:val="left" w:pos="0"/>
          <w:tab w:val="left" w:pos="720"/>
          <w:tab w:val="left" w:pos="1716"/>
          <w:tab w:val="left" w:pos="2160"/>
        </w:tabs>
        <w:suppressAutoHyphens/>
        <w:rPr>
          <w:rFonts w:ascii="Calibri" w:hAnsi="Calibri"/>
          <w:i/>
          <w:spacing w:val="-3"/>
        </w:rPr>
      </w:pPr>
      <w:r>
        <w:rPr>
          <w:rFonts w:ascii="Calibri" w:hAnsi="Calibri"/>
          <w:i/>
          <w:spacing w:val="-3"/>
        </w:rPr>
        <w:t xml:space="preserve">Program </w:t>
      </w:r>
      <w:r w:rsidR="00FA14EE" w:rsidRPr="00FA14EE">
        <w:rPr>
          <w:rFonts w:ascii="Calibri" w:hAnsi="Calibri"/>
          <w:i/>
          <w:spacing w:val="-3"/>
        </w:rPr>
        <w:t>management:</w:t>
      </w:r>
    </w:p>
    <w:p w14:paraId="5223453A" w14:textId="77777777" w:rsidR="009562D6" w:rsidRDefault="009562D6" w:rsidP="00066AEF">
      <w:pPr>
        <w:numPr>
          <w:ilvl w:val="0"/>
          <w:numId w:val="36"/>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 xml:space="preserve">Provide telephone and in-person information and advice to vulnerable and disadvantaged </w:t>
      </w:r>
      <w:r w:rsidRPr="00B44C28">
        <w:rPr>
          <w:rFonts w:ascii="Calibri" w:hAnsi="Calibri"/>
          <w:spacing w:val="-3"/>
        </w:rPr>
        <w:t>older residents living in retirement accommodation</w:t>
      </w:r>
      <w:r w:rsidR="00B44C28">
        <w:rPr>
          <w:rFonts w:ascii="Calibri" w:hAnsi="Calibri"/>
          <w:spacing w:val="-3"/>
        </w:rPr>
        <w:t>, private rental or rooming houses</w:t>
      </w:r>
      <w:r>
        <w:rPr>
          <w:rFonts w:ascii="Calibri" w:hAnsi="Calibri"/>
          <w:spacing w:val="-3"/>
        </w:rPr>
        <w:t>.</w:t>
      </w:r>
    </w:p>
    <w:p w14:paraId="2E2393E5" w14:textId="00F2849B" w:rsidR="00E404EE" w:rsidRPr="009F1EC5" w:rsidRDefault="00FA14EE" w:rsidP="009F1EC5">
      <w:pPr>
        <w:numPr>
          <w:ilvl w:val="0"/>
          <w:numId w:val="36"/>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sidRPr="00FA14EE">
        <w:rPr>
          <w:rFonts w:ascii="Calibri" w:hAnsi="Calibri"/>
          <w:spacing w:val="-3"/>
        </w:rPr>
        <w:t>Manage a cas</w:t>
      </w:r>
      <w:r w:rsidR="00BF3105">
        <w:rPr>
          <w:rFonts w:ascii="Calibri" w:hAnsi="Calibri"/>
          <w:spacing w:val="-3"/>
        </w:rPr>
        <w:t>e</w:t>
      </w:r>
      <w:r w:rsidRPr="00FA14EE">
        <w:rPr>
          <w:rFonts w:ascii="Calibri" w:hAnsi="Calibri"/>
          <w:spacing w:val="-3"/>
        </w:rPr>
        <w:t xml:space="preserve">load of </w:t>
      </w:r>
      <w:r w:rsidR="009562D6">
        <w:rPr>
          <w:rFonts w:ascii="Calibri" w:hAnsi="Calibri"/>
          <w:spacing w:val="-3"/>
        </w:rPr>
        <w:t>vulnerable and disadvantaged</w:t>
      </w:r>
      <w:r w:rsidRPr="00FA14EE">
        <w:rPr>
          <w:rFonts w:ascii="Calibri" w:hAnsi="Calibri"/>
          <w:spacing w:val="-3"/>
        </w:rPr>
        <w:t xml:space="preserve"> clien</w:t>
      </w:r>
      <w:r w:rsidR="009562D6">
        <w:rPr>
          <w:rFonts w:ascii="Calibri" w:hAnsi="Calibri"/>
          <w:spacing w:val="-3"/>
        </w:rPr>
        <w:t>ts from within the target group</w:t>
      </w:r>
      <w:r w:rsidR="009F1EC5">
        <w:rPr>
          <w:rFonts w:ascii="Calibri" w:hAnsi="Calibri"/>
          <w:spacing w:val="-3"/>
        </w:rPr>
        <w:t>.</w:t>
      </w:r>
    </w:p>
    <w:p w14:paraId="25ED7928" w14:textId="77777777" w:rsidR="00E404EE" w:rsidRDefault="00E404EE" w:rsidP="00066AEF">
      <w:pPr>
        <w:numPr>
          <w:ilvl w:val="0"/>
          <w:numId w:val="36"/>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Work closely and constructively with other HAAG programs and staff to assist in the delivery of an overall quality service to older people across Victoria.</w:t>
      </w:r>
    </w:p>
    <w:p w14:paraId="224DB984" w14:textId="7781C00F" w:rsidR="00103324" w:rsidRPr="00B44C28" w:rsidRDefault="00103324" w:rsidP="00066AEF">
      <w:pPr>
        <w:numPr>
          <w:ilvl w:val="0"/>
          <w:numId w:val="36"/>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sidRPr="00B44C28">
        <w:rPr>
          <w:rFonts w:ascii="Calibri" w:hAnsi="Calibri"/>
          <w:spacing w:val="-3"/>
        </w:rPr>
        <w:t xml:space="preserve">Develop an ongoing understanding of the retirement village, residential </w:t>
      </w:r>
      <w:r w:rsidR="00BF3105">
        <w:rPr>
          <w:rFonts w:ascii="Calibri" w:hAnsi="Calibri"/>
          <w:spacing w:val="-3"/>
        </w:rPr>
        <w:t>park</w:t>
      </w:r>
      <w:r w:rsidRPr="00B44C28">
        <w:rPr>
          <w:rFonts w:ascii="Calibri" w:hAnsi="Calibri"/>
          <w:spacing w:val="-3"/>
        </w:rPr>
        <w:t xml:space="preserve"> and rental village sectors.</w:t>
      </w:r>
    </w:p>
    <w:p w14:paraId="1AD2C975" w14:textId="77777777" w:rsidR="009F1EC5" w:rsidRDefault="00B24927" w:rsidP="00FA14EE">
      <w:pPr>
        <w:numPr>
          <w:ilvl w:val="0"/>
          <w:numId w:val="36"/>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Develop an understanding of the wider older persons housing and aged care services and networks</w:t>
      </w:r>
      <w:r w:rsidR="000748CA">
        <w:rPr>
          <w:rFonts w:ascii="Calibri" w:hAnsi="Calibri"/>
          <w:spacing w:val="-3"/>
        </w:rPr>
        <w:t>.</w:t>
      </w:r>
    </w:p>
    <w:p w14:paraId="23875271" w14:textId="77777777" w:rsidR="00FA14EE" w:rsidRPr="009F1EC5" w:rsidRDefault="00FA14EE" w:rsidP="009F1EC5">
      <w:pPr>
        <w:tabs>
          <w:tab w:val="left" w:pos="-1440"/>
          <w:tab w:val="left" w:pos="-720"/>
          <w:tab w:val="left" w:pos="0"/>
          <w:tab w:val="left" w:pos="720"/>
          <w:tab w:val="left" w:pos="1716"/>
          <w:tab w:val="left" w:pos="2160"/>
        </w:tabs>
        <w:suppressAutoHyphens/>
        <w:overflowPunct w:val="0"/>
        <w:autoSpaceDE w:val="0"/>
        <w:autoSpaceDN w:val="0"/>
        <w:adjustRightInd w:val="0"/>
        <w:ind w:left="720"/>
        <w:textAlignment w:val="baseline"/>
        <w:rPr>
          <w:rFonts w:ascii="Calibri" w:hAnsi="Calibri"/>
          <w:spacing w:val="-3"/>
        </w:rPr>
      </w:pPr>
      <w:r w:rsidRPr="009F1EC5">
        <w:rPr>
          <w:rFonts w:ascii="Calibri" w:hAnsi="Calibri"/>
          <w:spacing w:val="-3"/>
        </w:rPr>
        <w:t xml:space="preserve">     </w:t>
      </w:r>
    </w:p>
    <w:p w14:paraId="197270BA" w14:textId="07E5527E"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r w:rsidRPr="00FA14EE">
        <w:rPr>
          <w:rFonts w:ascii="Calibri" w:hAnsi="Calibri"/>
          <w:i/>
          <w:spacing w:val="-3"/>
        </w:rPr>
        <w:t>Client management:</w:t>
      </w:r>
    </w:p>
    <w:p w14:paraId="565B4179" w14:textId="77777777" w:rsidR="00E404EE" w:rsidRDefault="00E404EE" w:rsidP="00066AEF">
      <w:pPr>
        <w:numPr>
          <w:ilvl w:val="0"/>
          <w:numId w:val="37"/>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Ensure services to older people are provided in a supportive, understanding and sensitive way.</w:t>
      </w:r>
    </w:p>
    <w:p w14:paraId="05EB97C0" w14:textId="77777777" w:rsidR="00B24927" w:rsidRDefault="00B24927" w:rsidP="00066AEF">
      <w:pPr>
        <w:numPr>
          <w:ilvl w:val="0"/>
          <w:numId w:val="37"/>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 xml:space="preserve">Provide support to vulnerable and disadvantaged clients </w:t>
      </w:r>
      <w:r w:rsidR="009F1EC5">
        <w:rPr>
          <w:rFonts w:ascii="Calibri" w:hAnsi="Calibri"/>
          <w:spacing w:val="-3"/>
        </w:rPr>
        <w:t xml:space="preserve">attending </w:t>
      </w:r>
      <w:r>
        <w:rPr>
          <w:rFonts w:ascii="Calibri" w:hAnsi="Calibri"/>
          <w:spacing w:val="-3"/>
        </w:rPr>
        <w:t>the Victorian Civil and Administrative Tribunal.</w:t>
      </w:r>
    </w:p>
    <w:p w14:paraId="3A295D98" w14:textId="77777777" w:rsidR="00FA14EE" w:rsidRPr="00FA14EE" w:rsidRDefault="00B24927" w:rsidP="00066AEF">
      <w:pPr>
        <w:numPr>
          <w:ilvl w:val="0"/>
          <w:numId w:val="37"/>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Assist clients with information and referral advice on other housing and aged care issues.</w:t>
      </w:r>
    </w:p>
    <w:p w14:paraId="5FF85693" w14:textId="77777777" w:rsidR="00FA14EE" w:rsidRDefault="00FA14EE" w:rsidP="00066AEF">
      <w:pPr>
        <w:numPr>
          <w:ilvl w:val="0"/>
          <w:numId w:val="37"/>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sidRPr="00FA14EE">
        <w:rPr>
          <w:rFonts w:ascii="Calibri" w:hAnsi="Calibri"/>
          <w:spacing w:val="-3"/>
        </w:rPr>
        <w:t>Maintain appropriate service standards in all interactions with clients and other service providers including confidentiality, consent, information, quality, client dignity and cultural awareness standards.</w:t>
      </w:r>
    </w:p>
    <w:p w14:paraId="551E34BF" w14:textId="77777777" w:rsidR="007301FA" w:rsidRPr="00FA14EE" w:rsidRDefault="007301FA" w:rsidP="007301FA">
      <w:pPr>
        <w:tabs>
          <w:tab w:val="left" w:pos="-1440"/>
          <w:tab w:val="left" w:pos="-720"/>
          <w:tab w:val="left" w:pos="0"/>
          <w:tab w:val="left" w:pos="720"/>
          <w:tab w:val="left" w:pos="1716"/>
          <w:tab w:val="left" w:pos="2160"/>
        </w:tabs>
        <w:suppressAutoHyphens/>
        <w:overflowPunct w:val="0"/>
        <w:autoSpaceDE w:val="0"/>
        <w:autoSpaceDN w:val="0"/>
        <w:adjustRightInd w:val="0"/>
        <w:ind w:left="720"/>
        <w:textAlignment w:val="baseline"/>
        <w:rPr>
          <w:rFonts w:ascii="Calibri" w:hAnsi="Calibri"/>
          <w:spacing w:val="-3"/>
        </w:rPr>
      </w:pPr>
    </w:p>
    <w:p w14:paraId="02DA5A15" w14:textId="77777777" w:rsidR="007301FA" w:rsidRDefault="007301FA" w:rsidP="007301FA">
      <w:pPr>
        <w:tabs>
          <w:tab w:val="left" w:pos="-1440"/>
          <w:tab w:val="left" w:pos="-720"/>
          <w:tab w:val="left" w:pos="0"/>
          <w:tab w:val="left" w:pos="720"/>
          <w:tab w:val="left" w:pos="1716"/>
          <w:tab w:val="left" w:pos="2160"/>
        </w:tabs>
        <w:suppressAutoHyphens/>
        <w:rPr>
          <w:rFonts w:ascii="Calibri" w:hAnsi="Calibri"/>
          <w:i/>
          <w:spacing w:val="-3"/>
        </w:rPr>
      </w:pPr>
      <w:r>
        <w:rPr>
          <w:rFonts w:ascii="Calibri" w:hAnsi="Calibri"/>
          <w:i/>
          <w:spacing w:val="-3"/>
        </w:rPr>
        <w:t>Advocacy</w:t>
      </w:r>
    </w:p>
    <w:p w14:paraId="0DBE912D" w14:textId="77777777" w:rsidR="007301FA" w:rsidRDefault="007301FA" w:rsidP="007301FA">
      <w:pPr>
        <w:numPr>
          <w:ilvl w:val="0"/>
          <w:numId w:val="46"/>
        </w:numPr>
        <w:tabs>
          <w:tab w:val="left" w:pos="-1440"/>
          <w:tab w:val="left" w:pos="-720"/>
          <w:tab w:val="left" w:pos="0"/>
          <w:tab w:val="left" w:pos="720"/>
          <w:tab w:val="left" w:pos="1716"/>
          <w:tab w:val="left" w:pos="2160"/>
        </w:tabs>
        <w:suppressAutoHyphens/>
        <w:rPr>
          <w:rFonts w:ascii="Calibri" w:hAnsi="Calibri"/>
          <w:spacing w:val="-3"/>
        </w:rPr>
      </w:pPr>
      <w:r>
        <w:rPr>
          <w:rFonts w:ascii="Calibri" w:hAnsi="Calibri"/>
          <w:spacing w:val="-3"/>
        </w:rPr>
        <w:t xml:space="preserve">With the </w:t>
      </w:r>
      <w:r w:rsidRPr="00B44C28">
        <w:rPr>
          <w:rFonts w:ascii="Calibri" w:hAnsi="Calibri"/>
          <w:spacing w:val="-3"/>
        </w:rPr>
        <w:t xml:space="preserve">retirement housing </w:t>
      </w:r>
      <w:r w:rsidR="00B44C28" w:rsidRPr="00B44C28">
        <w:rPr>
          <w:rFonts w:ascii="Calibri" w:hAnsi="Calibri"/>
          <w:spacing w:val="-3"/>
        </w:rPr>
        <w:t xml:space="preserve">and tenancy </w:t>
      </w:r>
      <w:r w:rsidRPr="00B44C28">
        <w:rPr>
          <w:rFonts w:ascii="Calibri" w:hAnsi="Calibri"/>
          <w:spacing w:val="-3"/>
        </w:rPr>
        <w:t>team</w:t>
      </w:r>
      <w:r>
        <w:rPr>
          <w:rFonts w:ascii="Calibri" w:hAnsi="Calibri"/>
          <w:spacing w:val="-3"/>
        </w:rPr>
        <w:t xml:space="preserve"> and other HAAG staff, identify trends from case work and use to inform systemic advocacy</w:t>
      </w:r>
    </w:p>
    <w:p w14:paraId="62D43201" w14:textId="77777777" w:rsidR="0075492A" w:rsidRPr="009F1EC5" w:rsidRDefault="007301FA" w:rsidP="00FA14EE">
      <w:pPr>
        <w:numPr>
          <w:ilvl w:val="0"/>
          <w:numId w:val="46"/>
        </w:numPr>
        <w:tabs>
          <w:tab w:val="left" w:pos="-1440"/>
          <w:tab w:val="left" w:pos="-720"/>
          <w:tab w:val="left" w:pos="0"/>
          <w:tab w:val="left" w:pos="720"/>
          <w:tab w:val="left" w:pos="1716"/>
          <w:tab w:val="left" w:pos="2160"/>
        </w:tabs>
        <w:suppressAutoHyphens/>
        <w:rPr>
          <w:rFonts w:ascii="Calibri" w:hAnsi="Calibri"/>
          <w:spacing w:val="-3"/>
        </w:rPr>
      </w:pPr>
      <w:r>
        <w:rPr>
          <w:rFonts w:ascii="Calibri" w:hAnsi="Calibri"/>
          <w:spacing w:val="-3"/>
        </w:rPr>
        <w:t>Identify content for retirement housing website and other HAAG publications, such as newsletters and social media</w:t>
      </w:r>
    </w:p>
    <w:p w14:paraId="018F4C39" w14:textId="77777777" w:rsidR="007301FA" w:rsidRDefault="007301FA" w:rsidP="00FA14EE">
      <w:pPr>
        <w:tabs>
          <w:tab w:val="left" w:pos="-1440"/>
          <w:tab w:val="left" w:pos="-720"/>
          <w:tab w:val="left" w:pos="0"/>
          <w:tab w:val="left" w:pos="720"/>
          <w:tab w:val="left" w:pos="1716"/>
          <w:tab w:val="left" w:pos="2160"/>
        </w:tabs>
        <w:suppressAutoHyphens/>
        <w:rPr>
          <w:rFonts w:ascii="Calibri" w:hAnsi="Calibri"/>
          <w:i/>
          <w:spacing w:val="-3"/>
        </w:rPr>
      </w:pPr>
    </w:p>
    <w:p w14:paraId="716BE3D9" w14:textId="77777777"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r w:rsidRPr="00FA14EE">
        <w:rPr>
          <w:rFonts w:ascii="Calibri" w:hAnsi="Calibri"/>
          <w:i/>
          <w:spacing w:val="-3"/>
        </w:rPr>
        <w:t>Administration:</w:t>
      </w:r>
    </w:p>
    <w:p w14:paraId="5310DE10" w14:textId="77777777" w:rsidR="009F1EC5" w:rsidRDefault="009F1EC5" w:rsidP="00066AEF">
      <w:pPr>
        <w:numPr>
          <w:ilvl w:val="0"/>
          <w:numId w:val="39"/>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t>Maintain clear client file notes and records</w:t>
      </w:r>
    </w:p>
    <w:p w14:paraId="4923F649" w14:textId="77777777" w:rsidR="009F1EC5" w:rsidRDefault="009F1EC5" w:rsidP="00066AEF">
      <w:pPr>
        <w:numPr>
          <w:ilvl w:val="0"/>
          <w:numId w:val="39"/>
        </w:num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r>
        <w:rPr>
          <w:rFonts w:ascii="Calibri" w:hAnsi="Calibri"/>
          <w:spacing w:val="-3"/>
        </w:rPr>
        <w:lastRenderedPageBreak/>
        <w:t>Provide reporting data for internal and external use</w:t>
      </w:r>
    </w:p>
    <w:p w14:paraId="03AC2CA2" w14:textId="77777777" w:rsidR="006134E5" w:rsidRDefault="006134E5" w:rsidP="006134E5">
      <w:p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spacing w:val="-3"/>
        </w:rPr>
      </w:pPr>
    </w:p>
    <w:p w14:paraId="7F38FBB8" w14:textId="77777777" w:rsidR="00AF4DED" w:rsidRDefault="006134E5" w:rsidP="00066AEF">
      <w:pPr>
        <w:tabs>
          <w:tab w:val="left" w:pos="-1440"/>
          <w:tab w:val="left" w:pos="-720"/>
          <w:tab w:val="left" w:pos="0"/>
          <w:tab w:val="left" w:pos="720"/>
          <w:tab w:val="left" w:pos="1716"/>
          <w:tab w:val="left" w:pos="2160"/>
        </w:tabs>
        <w:suppressAutoHyphens/>
        <w:overflowPunct w:val="0"/>
        <w:autoSpaceDE w:val="0"/>
        <w:autoSpaceDN w:val="0"/>
        <w:adjustRightInd w:val="0"/>
        <w:textAlignment w:val="baseline"/>
        <w:rPr>
          <w:rFonts w:ascii="Calibri" w:hAnsi="Calibri"/>
          <w:i/>
          <w:spacing w:val="-3"/>
        </w:rPr>
      </w:pPr>
      <w:r w:rsidRPr="006134E5">
        <w:rPr>
          <w:rFonts w:ascii="Calibri" w:hAnsi="Calibri"/>
          <w:i/>
          <w:spacing w:val="-3"/>
        </w:rPr>
        <w:t>Accountability</w:t>
      </w:r>
    </w:p>
    <w:p w14:paraId="481DBCE0" w14:textId="77777777" w:rsidR="00FA14EE" w:rsidRDefault="00966189" w:rsidP="00066AEF">
      <w:pPr>
        <w:numPr>
          <w:ilvl w:val="0"/>
          <w:numId w:val="41"/>
        </w:numPr>
        <w:tabs>
          <w:tab w:val="left" w:pos="-1440"/>
          <w:tab w:val="left" w:pos="-720"/>
        </w:tabs>
        <w:suppressAutoHyphens/>
        <w:overflowPunct w:val="0"/>
        <w:autoSpaceDE w:val="0"/>
        <w:autoSpaceDN w:val="0"/>
        <w:adjustRightInd w:val="0"/>
        <w:textAlignment w:val="baseline"/>
        <w:rPr>
          <w:rFonts w:ascii="Calibri" w:hAnsi="Calibri"/>
          <w:spacing w:val="-3"/>
        </w:rPr>
      </w:pPr>
      <w:r>
        <w:rPr>
          <w:rFonts w:ascii="Calibri" w:hAnsi="Calibri"/>
          <w:spacing w:val="-3"/>
        </w:rPr>
        <w:t>Attend and contribute to regular HAAG staff meetings.</w:t>
      </w:r>
    </w:p>
    <w:p w14:paraId="37E3C11B" w14:textId="77777777" w:rsidR="00F11599" w:rsidRDefault="00F11599" w:rsidP="00066AEF">
      <w:pPr>
        <w:numPr>
          <w:ilvl w:val="0"/>
          <w:numId w:val="41"/>
        </w:numPr>
        <w:tabs>
          <w:tab w:val="left" w:pos="-1440"/>
          <w:tab w:val="left" w:pos="-720"/>
        </w:tabs>
        <w:suppressAutoHyphens/>
        <w:overflowPunct w:val="0"/>
        <w:autoSpaceDE w:val="0"/>
        <w:autoSpaceDN w:val="0"/>
        <w:adjustRightInd w:val="0"/>
        <w:textAlignment w:val="baseline"/>
        <w:rPr>
          <w:rFonts w:ascii="Calibri" w:hAnsi="Calibri"/>
          <w:spacing w:val="-3"/>
        </w:rPr>
      </w:pPr>
      <w:r>
        <w:rPr>
          <w:rFonts w:ascii="Calibri" w:hAnsi="Calibri"/>
          <w:spacing w:val="-3"/>
        </w:rPr>
        <w:t xml:space="preserve">Attend </w:t>
      </w:r>
      <w:r w:rsidRPr="00B44C28">
        <w:rPr>
          <w:rFonts w:ascii="Calibri" w:hAnsi="Calibri"/>
          <w:spacing w:val="-3"/>
        </w:rPr>
        <w:t>retirement housing</w:t>
      </w:r>
      <w:r w:rsidR="00B44C28" w:rsidRPr="00B44C28">
        <w:rPr>
          <w:rFonts w:ascii="Calibri" w:hAnsi="Calibri"/>
          <w:spacing w:val="-3"/>
        </w:rPr>
        <w:t xml:space="preserve"> and tenancy</w:t>
      </w:r>
      <w:r>
        <w:rPr>
          <w:rFonts w:ascii="Calibri" w:hAnsi="Calibri"/>
          <w:spacing w:val="-3"/>
        </w:rPr>
        <w:t xml:space="preserve"> team meetings and other supervision as required</w:t>
      </w:r>
    </w:p>
    <w:p w14:paraId="3773F995" w14:textId="77777777" w:rsidR="007141E2" w:rsidRPr="00FA14EE" w:rsidRDefault="007141E2" w:rsidP="00066AEF">
      <w:pPr>
        <w:numPr>
          <w:ilvl w:val="0"/>
          <w:numId w:val="41"/>
        </w:numPr>
        <w:tabs>
          <w:tab w:val="left" w:pos="-1440"/>
          <w:tab w:val="left" w:pos="-720"/>
        </w:tabs>
        <w:suppressAutoHyphens/>
        <w:overflowPunct w:val="0"/>
        <w:autoSpaceDE w:val="0"/>
        <w:autoSpaceDN w:val="0"/>
        <w:adjustRightInd w:val="0"/>
        <w:textAlignment w:val="baseline"/>
        <w:rPr>
          <w:rFonts w:ascii="Calibri" w:hAnsi="Calibri"/>
          <w:spacing w:val="-3"/>
        </w:rPr>
      </w:pPr>
      <w:r>
        <w:rPr>
          <w:rFonts w:ascii="Calibri" w:hAnsi="Calibri"/>
          <w:spacing w:val="-3"/>
        </w:rPr>
        <w:t>Communicate to co-workers about case work and other matters to ensure smooth operation of the service</w:t>
      </w:r>
    </w:p>
    <w:p w14:paraId="773A9B9F" w14:textId="77777777" w:rsid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p>
    <w:p w14:paraId="1E712271" w14:textId="77777777" w:rsidR="0075492A" w:rsidRDefault="0075492A" w:rsidP="00FA14EE">
      <w:pPr>
        <w:tabs>
          <w:tab w:val="left" w:pos="-1440"/>
          <w:tab w:val="left" w:pos="-720"/>
          <w:tab w:val="left" w:pos="0"/>
          <w:tab w:val="left" w:pos="720"/>
          <w:tab w:val="left" w:pos="1716"/>
          <w:tab w:val="left" w:pos="2160"/>
        </w:tabs>
        <w:suppressAutoHyphens/>
        <w:rPr>
          <w:rFonts w:ascii="Calibri" w:hAnsi="Calibri"/>
          <w:b/>
          <w:spacing w:val="-3"/>
        </w:rPr>
      </w:pPr>
      <w:r>
        <w:rPr>
          <w:rFonts w:ascii="Calibri" w:hAnsi="Calibri"/>
          <w:b/>
          <w:spacing w:val="-3"/>
        </w:rPr>
        <w:t>SUPPORT PROVIDED</w:t>
      </w:r>
    </w:p>
    <w:p w14:paraId="7543104E" w14:textId="3A87A51C" w:rsidR="0075492A" w:rsidRPr="0075492A" w:rsidRDefault="005A2978" w:rsidP="00066AEF">
      <w:pPr>
        <w:tabs>
          <w:tab w:val="left" w:pos="-1440"/>
          <w:tab w:val="left" w:pos="-720"/>
        </w:tabs>
        <w:suppressAutoHyphens/>
        <w:rPr>
          <w:rFonts w:ascii="Calibri" w:hAnsi="Calibri"/>
          <w:spacing w:val="-3"/>
        </w:rPr>
      </w:pPr>
      <w:r>
        <w:rPr>
          <w:rFonts w:ascii="Calibri" w:hAnsi="Calibri"/>
          <w:spacing w:val="-3"/>
        </w:rPr>
        <w:t xml:space="preserve">Peer support, including case work discussion, will be provided by the Retirement Housing </w:t>
      </w:r>
      <w:r w:rsidR="00B44C28">
        <w:rPr>
          <w:rFonts w:ascii="Calibri" w:hAnsi="Calibri"/>
          <w:spacing w:val="-3"/>
        </w:rPr>
        <w:t xml:space="preserve">and Tenancy </w:t>
      </w:r>
      <w:r>
        <w:rPr>
          <w:rFonts w:ascii="Calibri" w:hAnsi="Calibri"/>
          <w:spacing w:val="-3"/>
        </w:rPr>
        <w:t xml:space="preserve">team.  </w:t>
      </w:r>
      <w:r w:rsidRPr="00B44C28">
        <w:rPr>
          <w:rFonts w:ascii="Calibri" w:hAnsi="Calibri"/>
          <w:spacing w:val="-3"/>
        </w:rPr>
        <w:t xml:space="preserve">Individual </w:t>
      </w:r>
      <w:r w:rsidR="00BF3105" w:rsidRPr="00B44C28">
        <w:rPr>
          <w:rFonts w:ascii="Calibri" w:hAnsi="Calibri"/>
          <w:spacing w:val="-3"/>
        </w:rPr>
        <w:t>supe</w:t>
      </w:r>
      <w:r w:rsidR="00BF3105">
        <w:rPr>
          <w:rFonts w:ascii="Calibri" w:hAnsi="Calibri"/>
          <w:spacing w:val="-3"/>
        </w:rPr>
        <w:t>rvision</w:t>
      </w:r>
      <w:r w:rsidRPr="00B44C28">
        <w:rPr>
          <w:rFonts w:ascii="Calibri" w:hAnsi="Calibri"/>
          <w:spacing w:val="-3"/>
        </w:rPr>
        <w:t xml:space="preserve"> will be provided by </w:t>
      </w:r>
      <w:r w:rsidR="00B44C28">
        <w:rPr>
          <w:rFonts w:ascii="Calibri" w:hAnsi="Calibri"/>
          <w:spacing w:val="-3"/>
        </w:rPr>
        <w:t>Senior Retirement Housing and Tenancy Worker.</w:t>
      </w:r>
      <w:r w:rsidR="007141E2">
        <w:rPr>
          <w:rFonts w:ascii="Calibri" w:hAnsi="Calibri"/>
          <w:spacing w:val="-3"/>
        </w:rPr>
        <w:t xml:space="preserve"> </w:t>
      </w:r>
      <w:r w:rsidR="00B44C28">
        <w:rPr>
          <w:rFonts w:ascii="Calibri" w:hAnsi="Calibri"/>
          <w:spacing w:val="-3"/>
        </w:rPr>
        <w:t xml:space="preserve">HAAG provides Employee Assistance Program, external group supervision and flexible work arrangements. </w:t>
      </w:r>
      <w:r w:rsidR="0075492A">
        <w:rPr>
          <w:rFonts w:ascii="Calibri" w:hAnsi="Calibri"/>
          <w:spacing w:val="-3"/>
        </w:rPr>
        <w:t xml:space="preserve">There </w:t>
      </w:r>
      <w:r w:rsidR="009F1EC5">
        <w:rPr>
          <w:rFonts w:ascii="Calibri" w:hAnsi="Calibri"/>
          <w:spacing w:val="-3"/>
        </w:rPr>
        <w:t>will</w:t>
      </w:r>
      <w:r w:rsidR="0075492A">
        <w:rPr>
          <w:rFonts w:ascii="Calibri" w:hAnsi="Calibri"/>
          <w:spacing w:val="-3"/>
        </w:rPr>
        <w:t xml:space="preserve"> be opportunit</w:t>
      </w:r>
      <w:r w:rsidR="009F1EC5">
        <w:rPr>
          <w:rFonts w:ascii="Calibri" w:hAnsi="Calibri"/>
          <w:spacing w:val="-3"/>
        </w:rPr>
        <w:t>ies</w:t>
      </w:r>
      <w:r w:rsidR="0075492A">
        <w:rPr>
          <w:rFonts w:ascii="Calibri" w:hAnsi="Calibri"/>
          <w:spacing w:val="-3"/>
        </w:rPr>
        <w:t xml:space="preserve"> for professional development </w:t>
      </w:r>
      <w:r w:rsidR="00066AEF">
        <w:rPr>
          <w:rFonts w:ascii="Calibri" w:hAnsi="Calibri"/>
          <w:spacing w:val="-3"/>
        </w:rPr>
        <w:t xml:space="preserve">delivered by Tenancy </w:t>
      </w:r>
      <w:r w:rsidR="006A426C">
        <w:rPr>
          <w:rFonts w:ascii="Calibri" w:hAnsi="Calibri"/>
          <w:spacing w:val="-3"/>
        </w:rPr>
        <w:t>Victoria</w:t>
      </w:r>
      <w:r w:rsidR="0075492A">
        <w:rPr>
          <w:rFonts w:ascii="Calibri" w:hAnsi="Calibri"/>
          <w:spacing w:val="-3"/>
        </w:rPr>
        <w:t xml:space="preserve">. </w:t>
      </w:r>
    </w:p>
    <w:p w14:paraId="28D57693" w14:textId="77777777" w:rsidR="00FA14EE" w:rsidRPr="00FA14EE" w:rsidRDefault="00FA14EE" w:rsidP="00066AEF">
      <w:pPr>
        <w:suppressAutoHyphens/>
        <w:rPr>
          <w:rFonts w:ascii="Calibri" w:hAnsi="Calibri"/>
          <w:b/>
          <w:spacing w:val="-3"/>
        </w:rPr>
      </w:pPr>
    </w:p>
    <w:p w14:paraId="2032B128" w14:textId="77777777" w:rsidR="00861259" w:rsidRPr="00FA14EE" w:rsidRDefault="006A426C" w:rsidP="00FA14EE">
      <w:pPr>
        <w:tabs>
          <w:tab w:val="left" w:pos="-1440"/>
          <w:tab w:val="left" w:pos="-720"/>
          <w:tab w:val="left" w:pos="0"/>
          <w:tab w:val="left" w:pos="720"/>
          <w:tab w:val="left" w:pos="1716"/>
          <w:tab w:val="left" w:pos="2160"/>
        </w:tabs>
        <w:suppressAutoHyphens/>
        <w:rPr>
          <w:rFonts w:ascii="Calibri" w:hAnsi="Calibri"/>
          <w:spacing w:val="-3"/>
        </w:rPr>
      </w:pPr>
      <w:r>
        <w:rPr>
          <w:rFonts w:ascii="Calibri" w:hAnsi="Calibri"/>
          <w:b/>
          <w:spacing w:val="-3"/>
        </w:rPr>
        <w:t>SELECTION CRITERIA</w:t>
      </w:r>
    </w:p>
    <w:p w14:paraId="53C31782" w14:textId="77777777" w:rsidR="00966189" w:rsidRDefault="00C23619" w:rsidP="00066AEF">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 xml:space="preserve">Ability to understand and apply </w:t>
      </w:r>
      <w:r w:rsidR="006A426C">
        <w:rPr>
          <w:rFonts w:ascii="Calibri" w:hAnsi="Calibri"/>
          <w:spacing w:val="-3"/>
        </w:rPr>
        <w:t>relevant</w:t>
      </w:r>
      <w:r w:rsidR="00966189">
        <w:rPr>
          <w:rFonts w:ascii="Calibri" w:hAnsi="Calibri"/>
          <w:spacing w:val="-3"/>
        </w:rPr>
        <w:t xml:space="preserve"> legislation</w:t>
      </w:r>
      <w:r w:rsidR="009F1EC5">
        <w:rPr>
          <w:rFonts w:ascii="Calibri" w:hAnsi="Calibri"/>
          <w:spacing w:val="-3"/>
        </w:rPr>
        <w:t xml:space="preserve"> such as the Residential Tenancies Act (199</w:t>
      </w:r>
      <w:r w:rsidR="00DA0A92">
        <w:rPr>
          <w:rFonts w:ascii="Calibri" w:hAnsi="Calibri"/>
          <w:spacing w:val="-3"/>
        </w:rPr>
        <w:t>7</w:t>
      </w:r>
      <w:r w:rsidR="009F1EC5">
        <w:rPr>
          <w:rFonts w:ascii="Calibri" w:hAnsi="Calibri"/>
          <w:spacing w:val="-3"/>
        </w:rPr>
        <w:t>) and Retirement Villages Act (1986)</w:t>
      </w:r>
      <w:r w:rsidR="00465BF6">
        <w:rPr>
          <w:rFonts w:ascii="Calibri" w:hAnsi="Calibri"/>
          <w:spacing w:val="-3"/>
        </w:rPr>
        <w:t>.</w:t>
      </w:r>
      <w:r w:rsidR="00966189">
        <w:rPr>
          <w:rFonts w:ascii="Calibri" w:hAnsi="Calibri"/>
          <w:spacing w:val="-3"/>
        </w:rPr>
        <w:t xml:space="preserve"> </w:t>
      </w:r>
    </w:p>
    <w:p w14:paraId="7E69B71B" w14:textId="77777777" w:rsidR="00FA14EE" w:rsidRPr="00FA14EE" w:rsidRDefault="00FA14EE" w:rsidP="00066AEF">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sidRPr="00FA14EE">
        <w:rPr>
          <w:rFonts w:ascii="Calibri" w:hAnsi="Calibri"/>
          <w:spacing w:val="-3"/>
        </w:rPr>
        <w:t>High level communication and negotiation skills.</w:t>
      </w:r>
    </w:p>
    <w:p w14:paraId="38A281B1" w14:textId="77777777" w:rsidR="00FA14EE" w:rsidRDefault="00DA0A92" w:rsidP="00066AEF">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Experience working in the community sector.</w:t>
      </w:r>
    </w:p>
    <w:p w14:paraId="4D5638F1" w14:textId="77777777" w:rsidR="00DA0A92" w:rsidRDefault="00DA0A92" w:rsidP="00DA0A92">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I</w:t>
      </w:r>
      <w:r w:rsidRPr="00FA14EE">
        <w:rPr>
          <w:rFonts w:ascii="Calibri" w:hAnsi="Calibri"/>
          <w:spacing w:val="-3"/>
        </w:rPr>
        <w:t>nitiative and ability to work both independently and under supervision.</w:t>
      </w:r>
    </w:p>
    <w:p w14:paraId="7FD366FD" w14:textId="77777777" w:rsidR="00DA0A92" w:rsidRPr="00DA0A92" w:rsidRDefault="00DA0A92" w:rsidP="00DA0A92">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Ability to work in a team in a sometimes demanding work environment.</w:t>
      </w:r>
    </w:p>
    <w:p w14:paraId="6C22F843" w14:textId="77777777" w:rsidR="00DA0A92" w:rsidRDefault="00DA0A92" w:rsidP="00066AEF">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Experience working with members of diverse communities including older</w:t>
      </w:r>
      <w:r w:rsidR="00D20C20">
        <w:rPr>
          <w:rFonts w:ascii="Calibri" w:hAnsi="Calibri"/>
          <w:spacing w:val="-3"/>
        </w:rPr>
        <w:t xml:space="preserve"> people,</w:t>
      </w:r>
      <w:r>
        <w:rPr>
          <w:rFonts w:ascii="Calibri" w:hAnsi="Calibri"/>
          <w:spacing w:val="-3"/>
        </w:rPr>
        <w:t xml:space="preserve"> LGBTQIA+ people, people from CALD backgrounds, etc.</w:t>
      </w:r>
    </w:p>
    <w:p w14:paraId="2B9A764C" w14:textId="77777777" w:rsidR="00BF3105" w:rsidRDefault="00DA0A92" w:rsidP="00066AEF">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Ability to communicate s</w:t>
      </w:r>
      <w:r w:rsidR="00FA14EE" w:rsidRPr="00FA14EE">
        <w:rPr>
          <w:rFonts w:ascii="Calibri" w:hAnsi="Calibri"/>
          <w:spacing w:val="-3"/>
        </w:rPr>
        <w:t>ensitiv</w:t>
      </w:r>
      <w:r>
        <w:rPr>
          <w:rFonts w:ascii="Calibri" w:hAnsi="Calibri"/>
          <w:spacing w:val="-3"/>
        </w:rPr>
        <w:t>ely</w:t>
      </w:r>
      <w:r w:rsidR="00FA14EE" w:rsidRPr="00FA14EE">
        <w:rPr>
          <w:rFonts w:ascii="Calibri" w:hAnsi="Calibri"/>
          <w:spacing w:val="-3"/>
        </w:rPr>
        <w:t xml:space="preserve"> </w:t>
      </w:r>
      <w:r>
        <w:rPr>
          <w:rFonts w:ascii="Calibri" w:hAnsi="Calibri"/>
          <w:spacing w:val="-3"/>
        </w:rPr>
        <w:t>with</w:t>
      </w:r>
      <w:r w:rsidR="00FA14EE" w:rsidRPr="00FA14EE">
        <w:rPr>
          <w:rFonts w:ascii="Calibri" w:hAnsi="Calibri"/>
          <w:spacing w:val="-3"/>
        </w:rPr>
        <w:t xml:space="preserve"> </w:t>
      </w:r>
      <w:r w:rsidR="005A2978">
        <w:rPr>
          <w:rFonts w:ascii="Calibri" w:hAnsi="Calibri"/>
          <w:spacing w:val="-3"/>
        </w:rPr>
        <w:t>financial</w:t>
      </w:r>
      <w:r>
        <w:rPr>
          <w:rFonts w:ascii="Calibri" w:hAnsi="Calibri"/>
          <w:spacing w:val="-3"/>
        </w:rPr>
        <w:t>ly</w:t>
      </w:r>
      <w:r w:rsidR="005A2978">
        <w:rPr>
          <w:rFonts w:ascii="Calibri" w:hAnsi="Calibri"/>
          <w:spacing w:val="-3"/>
        </w:rPr>
        <w:t xml:space="preserve"> disadvantaged</w:t>
      </w:r>
      <w:r w:rsidR="00966189">
        <w:rPr>
          <w:rFonts w:ascii="Calibri" w:hAnsi="Calibri"/>
          <w:spacing w:val="-3"/>
        </w:rPr>
        <w:t xml:space="preserve"> older </w:t>
      </w:r>
      <w:r w:rsidR="00FA14EE" w:rsidRPr="00FA14EE">
        <w:rPr>
          <w:rFonts w:ascii="Calibri" w:hAnsi="Calibri"/>
          <w:spacing w:val="-3"/>
        </w:rPr>
        <w:t>people</w:t>
      </w:r>
    </w:p>
    <w:p w14:paraId="149B0207" w14:textId="654601FC" w:rsidR="00FA14EE" w:rsidRPr="00FA14EE" w:rsidRDefault="00BF3105" w:rsidP="00066AEF">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 xml:space="preserve">A commitment to social justice </w:t>
      </w:r>
      <w:r w:rsidR="00FA14EE" w:rsidRPr="00FA14EE">
        <w:rPr>
          <w:rFonts w:ascii="Calibri" w:hAnsi="Calibri"/>
          <w:spacing w:val="-3"/>
        </w:rPr>
        <w:t xml:space="preserve"> </w:t>
      </w:r>
    </w:p>
    <w:p w14:paraId="19A9785F" w14:textId="77777777" w:rsidR="00984748" w:rsidRDefault="00984748" w:rsidP="00FA14EE">
      <w:pPr>
        <w:tabs>
          <w:tab w:val="left" w:pos="-1440"/>
          <w:tab w:val="left" w:pos="-720"/>
          <w:tab w:val="left" w:pos="0"/>
          <w:tab w:val="left" w:pos="720"/>
          <w:tab w:val="left" w:pos="1716"/>
          <w:tab w:val="left" w:pos="2160"/>
        </w:tabs>
        <w:suppressAutoHyphens/>
        <w:rPr>
          <w:rFonts w:ascii="Calibri" w:hAnsi="Calibri"/>
          <w:i/>
          <w:spacing w:val="-3"/>
        </w:rPr>
      </w:pPr>
    </w:p>
    <w:p w14:paraId="157BA656" w14:textId="77777777"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r w:rsidRPr="00FA14EE">
        <w:rPr>
          <w:rFonts w:ascii="Calibri" w:hAnsi="Calibri"/>
          <w:i/>
          <w:spacing w:val="-3"/>
        </w:rPr>
        <w:t>Desirable:</w:t>
      </w:r>
    </w:p>
    <w:p w14:paraId="43A8F235" w14:textId="77777777" w:rsidR="009F1EC5" w:rsidRDefault="009F1EC5" w:rsidP="002719AA">
      <w:pPr>
        <w:numPr>
          <w:ilvl w:val="0"/>
          <w:numId w:val="44"/>
        </w:numPr>
        <w:tabs>
          <w:tab w:val="left" w:pos="-1440"/>
          <w:tab w:val="left" w:pos="-720"/>
        </w:tabs>
        <w:suppressAutoHyphens/>
        <w:overflowPunct w:val="0"/>
        <w:autoSpaceDE w:val="0"/>
        <w:autoSpaceDN w:val="0"/>
        <w:adjustRightInd w:val="0"/>
        <w:ind w:left="567" w:hanging="425"/>
        <w:textAlignment w:val="baseline"/>
        <w:rPr>
          <w:rFonts w:ascii="Calibri" w:hAnsi="Calibri"/>
          <w:spacing w:val="-3"/>
        </w:rPr>
      </w:pPr>
      <w:r>
        <w:rPr>
          <w:rFonts w:ascii="Calibri" w:hAnsi="Calibri"/>
          <w:spacing w:val="-3"/>
        </w:rPr>
        <w:t>Current drivers licence.</w:t>
      </w:r>
    </w:p>
    <w:p w14:paraId="4360A13D" w14:textId="77777777" w:rsidR="00FA14EE" w:rsidRPr="00FA14EE" w:rsidRDefault="00FA14EE" w:rsidP="002719AA">
      <w:pPr>
        <w:numPr>
          <w:ilvl w:val="0"/>
          <w:numId w:val="44"/>
        </w:numPr>
        <w:tabs>
          <w:tab w:val="left" w:pos="-1440"/>
          <w:tab w:val="left" w:pos="-720"/>
        </w:tabs>
        <w:suppressAutoHyphens/>
        <w:overflowPunct w:val="0"/>
        <w:autoSpaceDE w:val="0"/>
        <w:autoSpaceDN w:val="0"/>
        <w:adjustRightInd w:val="0"/>
        <w:ind w:left="567" w:hanging="425"/>
        <w:textAlignment w:val="baseline"/>
        <w:rPr>
          <w:rFonts w:ascii="Calibri" w:hAnsi="Calibri"/>
          <w:spacing w:val="-3"/>
        </w:rPr>
      </w:pPr>
      <w:r w:rsidRPr="00FA14EE">
        <w:rPr>
          <w:rFonts w:ascii="Calibri" w:hAnsi="Calibri"/>
          <w:spacing w:val="-3"/>
        </w:rPr>
        <w:t xml:space="preserve">Tertiary </w:t>
      </w:r>
      <w:r w:rsidR="00C23619">
        <w:rPr>
          <w:rFonts w:ascii="Calibri" w:hAnsi="Calibri"/>
          <w:spacing w:val="-3"/>
        </w:rPr>
        <w:t xml:space="preserve">degree </w:t>
      </w:r>
      <w:r w:rsidRPr="00FA14EE">
        <w:rPr>
          <w:rFonts w:ascii="Calibri" w:hAnsi="Calibri"/>
          <w:spacing w:val="-3"/>
        </w:rPr>
        <w:t>or related qualifications.</w:t>
      </w:r>
    </w:p>
    <w:p w14:paraId="6D166DA9" w14:textId="77777777" w:rsidR="00DA0A92" w:rsidRDefault="006A426C" w:rsidP="00DA0A92">
      <w:pPr>
        <w:numPr>
          <w:ilvl w:val="0"/>
          <w:numId w:val="44"/>
        </w:numPr>
        <w:tabs>
          <w:tab w:val="left" w:pos="-1440"/>
          <w:tab w:val="left" w:pos="-720"/>
        </w:tabs>
        <w:suppressAutoHyphens/>
        <w:overflowPunct w:val="0"/>
        <w:autoSpaceDE w:val="0"/>
        <w:autoSpaceDN w:val="0"/>
        <w:adjustRightInd w:val="0"/>
        <w:ind w:left="567" w:hanging="425"/>
        <w:textAlignment w:val="baseline"/>
        <w:rPr>
          <w:rFonts w:ascii="Calibri" w:hAnsi="Calibri"/>
          <w:spacing w:val="-3"/>
        </w:rPr>
      </w:pPr>
      <w:r>
        <w:rPr>
          <w:rFonts w:ascii="Calibri" w:hAnsi="Calibri"/>
          <w:spacing w:val="-3"/>
        </w:rPr>
        <w:t>Experience in tenant advocacy roles</w:t>
      </w:r>
      <w:r w:rsidR="009F1EC5">
        <w:rPr>
          <w:rFonts w:ascii="Calibri" w:hAnsi="Calibri"/>
          <w:spacing w:val="-3"/>
        </w:rPr>
        <w:t>.</w:t>
      </w:r>
    </w:p>
    <w:p w14:paraId="1079D7B2" w14:textId="77777777" w:rsidR="00DA0A92" w:rsidRPr="00DA0A92" w:rsidRDefault="00DA0A92" w:rsidP="00DA0A92">
      <w:pPr>
        <w:numPr>
          <w:ilvl w:val="0"/>
          <w:numId w:val="44"/>
        </w:numPr>
        <w:tabs>
          <w:tab w:val="left" w:pos="-1440"/>
          <w:tab w:val="left" w:pos="-720"/>
        </w:tabs>
        <w:suppressAutoHyphens/>
        <w:overflowPunct w:val="0"/>
        <w:autoSpaceDE w:val="0"/>
        <w:autoSpaceDN w:val="0"/>
        <w:adjustRightInd w:val="0"/>
        <w:ind w:left="567" w:hanging="425"/>
        <w:textAlignment w:val="baseline"/>
        <w:rPr>
          <w:rFonts w:ascii="Calibri" w:hAnsi="Calibri"/>
          <w:spacing w:val="-3"/>
        </w:rPr>
      </w:pPr>
      <w:r w:rsidRPr="00DA0A92">
        <w:rPr>
          <w:rFonts w:ascii="Calibri" w:hAnsi="Calibri"/>
          <w:spacing w:val="-3"/>
        </w:rPr>
        <w:t>Understanding of the specific and diverse needs of older people.</w:t>
      </w:r>
    </w:p>
    <w:p w14:paraId="2D547F56" w14:textId="77777777" w:rsidR="009F1EC5" w:rsidRPr="009F1EC5" w:rsidRDefault="009F1EC5" w:rsidP="009F1EC5">
      <w:pPr>
        <w:numPr>
          <w:ilvl w:val="0"/>
          <w:numId w:val="43"/>
        </w:numPr>
        <w:tabs>
          <w:tab w:val="left" w:pos="-1440"/>
          <w:tab w:val="left" w:pos="-720"/>
        </w:tabs>
        <w:suppressAutoHyphens/>
        <w:overflowPunct w:val="0"/>
        <w:autoSpaceDE w:val="0"/>
        <w:autoSpaceDN w:val="0"/>
        <w:adjustRightInd w:val="0"/>
        <w:ind w:left="567"/>
        <w:textAlignment w:val="baseline"/>
        <w:rPr>
          <w:rFonts w:ascii="Calibri" w:hAnsi="Calibri"/>
          <w:spacing w:val="-3"/>
        </w:rPr>
      </w:pPr>
      <w:r>
        <w:rPr>
          <w:rFonts w:ascii="Calibri" w:hAnsi="Calibri"/>
          <w:spacing w:val="-3"/>
        </w:rPr>
        <w:t>Ability to work from home (home office, reliable internet connectivity).</w:t>
      </w:r>
    </w:p>
    <w:p w14:paraId="1DA5DE83" w14:textId="77777777" w:rsidR="00FA14EE" w:rsidRPr="00FA14EE" w:rsidRDefault="00FA14EE" w:rsidP="00FA14EE">
      <w:pPr>
        <w:tabs>
          <w:tab w:val="left" w:pos="-1440"/>
          <w:tab w:val="left" w:pos="-720"/>
          <w:tab w:val="left" w:pos="0"/>
          <w:tab w:val="left" w:pos="720"/>
          <w:tab w:val="left" w:pos="1716"/>
          <w:tab w:val="left" w:pos="2160"/>
        </w:tabs>
        <w:suppressAutoHyphens/>
        <w:rPr>
          <w:rFonts w:ascii="Calibri" w:hAnsi="Calibri"/>
          <w:spacing w:val="-3"/>
        </w:rPr>
      </w:pPr>
    </w:p>
    <w:sectPr w:rsidR="00FA14EE" w:rsidRPr="00FA14EE" w:rsidSect="00F96790">
      <w:footerReference w:type="even" r:id="rId8"/>
      <w:footerReference w:type="default" r:id="rId9"/>
      <w:endnotePr>
        <w:numFmt w:val="decimal"/>
      </w:endnotePr>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8DABE" w14:textId="77777777" w:rsidR="00F96790" w:rsidRDefault="00F96790">
      <w:r>
        <w:separator/>
      </w:r>
    </w:p>
  </w:endnote>
  <w:endnote w:type="continuationSeparator" w:id="0">
    <w:p w14:paraId="11C870F3" w14:textId="77777777" w:rsidR="00F96790" w:rsidRDefault="00F9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vant Garde">
    <w:altName w:val="Century Gothic"/>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6998" w14:textId="77777777" w:rsidR="008848B0" w:rsidRDefault="008848B0" w:rsidP="00915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3C742" w14:textId="77777777" w:rsidR="008848B0" w:rsidRDefault="008848B0" w:rsidP="001A0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BFE7" w14:textId="77777777" w:rsidR="008848B0" w:rsidRDefault="008848B0" w:rsidP="00337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A76">
      <w:rPr>
        <w:rStyle w:val="PageNumber"/>
        <w:noProof/>
      </w:rPr>
      <w:t>2</w:t>
    </w:r>
    <w:r>
      <w:rPr>
        <w:rStyle w:val="PageNumber"/>
      </w:rPr>
      <w:fldChar w:fldCharType="end"/>
    </w:r>
  </w:p>
  <w:p w14:paraId="762DD522" w14:textId="550B1C9F" w:rsidR="00F139B0" w:rsidRDefault="00A638D4" w:rsidP="00F139B0">
    <w:pPr>
      <w:pStyle w:val="Footer"/>
      <w:rPr>
        <w:sz w:val="22"/>
        <w:szCs w:val="22"/>
      </w:rPr>
    </w:pPr>
    <w:r>
      <w:rPr>
        <w:noProof/>
      </w:rPr>
      <mc:AlternateContent>
        <mc:Choice Requires="wps">
          <w:drawing>
            <wp:anchor distT="36576" distB="36576" distL="36576" distR="36576" simplePos="0" relativeHeight="251657728" behindDoc="0" locked="0" layoutInCell="1" allowOverlap="1" wp14:anchorId="2E6190FA" wp14:editId="05277048">
              <wp:simplePos x="0" y="0"/>
              <wp:positionH relativeFrom="margin">
                <wp:posOffset>3028950</wp:posOffset>
              </wp:positionH>
              <wp:positionV relativeFrom="page">
                <wp:posOffset>3677920</wp:posOffset>
              </wp:positionV>
              <wp:extent cx="2171700" cy="218440"/>
              <wp:effectExtent l="0" t="0" r="0" b="0"/>
              <wp:wrapNone/>
              <wp:docPr id="1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0396FE" w14:textId="77777777" w:rsidR="00F139B0" w:rsidRPr="00F54F6A" w:rsidRDefault="00F139B0" w:rsidP="00F139B0">
                          <w:pPr>
                            <w:pStyle w:val="Address"/>
                          </w:pPr>
                          <w:r w:rsidRPr="00F139B0">
                            <w:rPr>
                              <w:rFonts w:ascii="Helvetica" w:hAnsi="Helvetica" w:cs="Helvetica"/>
                              <w:noProof/>
                              <w:color w:val="26282A"/>
                              <w:sz w:val="20"/>
                              <w:szCs w:val="20"/>
                              <w:lang w:val="en-US" w:eastAsia="en-AU"/>
                            </w:rPr>
                            <w:t xml:space="preserve">  </w:t>
                          </w:r>
                          <w:r w:rsidRPr="00F139B0">
                            <w:rPr>
                              <w:rFonts w:ascii="Helvetica" w:hAnsi="Helvetica" w:cs="Helvetica"/>
                              <w:noProof/>
                              <w:color w:val="26282A"/>
                              <w:sz w:val="20"/>
                              <w:szCs w:val="20"/>
                              <w:lang w:val="en-US"/>
                            </w:rPr>
                            <w:t xml:space="preserv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190FA" id="_x0000_t202" coordsize="21600,21600" o:spt="202" path="m,l,21600r21600,l21600,xe">
              <v:stroke joinstyle="miter"/>
              <v:path gradientshapeok="t" o:connecttype="rect"/>
            </v:shapetype>
            <v:shape id="Text Box 257" o:spid="_x0000_s1026" type="#_x0000_t202" style="position:absolute;margin-left:238.5pt;margin-top:289.6pt;width:171pt;height:17.2pt;z-index:251657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" filled="f" stroked="f" strokeweight="0" insetpen="t">
              <o:lock v:ext="edit" shapetype="t"/>
              <v:textbox style="mso-fit-shape-to-text:t" inset="2.85pt,2.85pt,2.85pt,2.85pt">
                <w:txbxContent>
                  <w:p w14:paraId="700396FE" w14:textId="77777777" w:rsidR="00F139B0" w:rsidRPr="00F54F6A" w:rsidRDefault="00F139B0" w:rsidP="00F139B0">
                    <w:pPr>
                      <w:pStyle w:val="Address"/>
                    </w:pPr>
                    <w:r w:rsidRPr="00F139B0">
                      <w:rPr>
                        <w:rFonts w:ascii="Helvetica" w:hAnsi="Helvetica" w:cs="Helvetica"/>
                        <w:noProof/>
                        <w:color w:val="26282A"/>
                        <w:sz w:val="20"/>
                        <w:szCs w:val="20"/>
                        <w:lang w:val="en-US" w:eastAsia="en-AU"/>
                      </w:rPr>
                      <w:t xml:space="preserve">  </w:t>
                    </w:r>
                    <w:r w:rsidRPr="00F139B0">
                      <w:rPr>
                        <w:rFonts w:ascii="Helvetica" w:hAnsi="Helvetica" w:cs="Helvetica"/>
                        <w:noProof/>
                        <w:color w:val="26282A"/>
                        <w:sz w:val="20"/>
                        <w:szCs w:val="20"/>
                        <w:lang w:val="en-US"/>
                      </w:rPr>
                      <w:t xml:space="preserve"> </w:t>
                    </w:r>
                  </w:p>
                </w:txbxContent>
              </v:textbox>
              <w10:wrap anchorx="margin" anchory="page"/>
            </v:shape>
          </w:pict>
        </mc:Fallback>
      </mc:AlternateContent>
    </w:r>
    <w:r w:rsidRPr="00F139B0">
      <w:rPr>
        <w:rFonts w:ascii="Helvetica" w:hAnsi="Helvetica" w:cs="Helvetica"/>
        <w:noProof/>
        <w:color w:val="26282A"/>
        <w:lang w:val="en-US"/>
      </w:rPr>
      <w:drawing>
        <wp:inline distT="0" distB="0" distL="0" distR="0" wp14:anchorId="7B09B1D1" wp14:editId="3A03FA8E">
          <wp:extent cx="381000" cy="257175"/>
          <wp:effectExtent l="0" t="0" r="0" b="0"/>
          <wp:docPr id="2" name="Picture 1" descr="https://www.wombat.org.au/wp-content/uploads/2018/06/aboriginal-flag-e1529244297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mbat.org.au/wp-content/uploads/2018/06/aboriginal-flag-e15292442971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F139B0" w:rsidRPr="00F139B0">
      <w:rPr>
        <w:rFonts w:ascii="Helvetica" w:hAnsi="Helvetica" w:cs="Helvetica"/>
        <w:noProof/>
        <w:color w:val="26282A"/>
      </w:rPr>
      <w:t xml:space="preserve">  </w:t>
    </w:r>
    <w:r w:rsidRPr="00F139B0">
      <w:rPr>
        <w:rFonts w:ascii="Helvetica" w:hAnsi="Helvetica" w:cs="Helvetica"/>
        <w:noProof/>
        <w:color w:val="26282A"/>
        <w:lang w:val="en-US"/>
      </w:rPr>
      <w:drawing>
        <wp:inline distT="0" distB="0" distL="0" distR="0" wp14:anchorId="3DF78D25" wp14:editId="46C09F28">
          <wp:extent cx="381000" cy="257175"/>
          <wp:effectExtent l="0" t="0" r="0" b="0"/>
          <wp:docPr id="3" name="Picture 2" descr="https://www.wombat.org.au/wp-content/uploads/2018/06/tsi-flag-e1529244447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ombat.org.au/wp-content/uploads/2018/06/tsi-flag-e152924444732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F139B0" w:rsidRPr="00E336B4">
      <w:rPr>
        <w:sz w:val="22"/>
        <w:szCs w:val="22"/>
      </w:rPr>
      <w:t xml:space="preserve"> </w:t>
    </w:r>
    <w:r w:rsidRPr="00F139B0">
      <w:rPr>
        <w:rFonts w:ascii="Helvetica" w:hAnsi="Helvetica" w:cs="Helvetica"/>
        <w:noProof/>
        <w:color w:val="26282A"/>
        <w:lang w:val="en-US"/>
      </w:rPr>
      <w:drawing>
        <wp:inline distT="0" distB="0" distL="0" distR="0" wp14:anchorId="5CEEA5C6" wp14:editId="079CC92D">
          <wp:extent cx="409575" cy="2571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p>
  <w:p w14:paraId="57567FD9" w14:textId="77777777" w:rsidR="00F139B0" w:rsidRPr="00F139B0" w:rsidRDefault="00F139B0" w:rsidP="00F139B0">
    <w:pPr>
      <w:rPr>
        <w:rFonts w:ascii="Calibri" w:hAnsi="Calibri" w:cs="Calibri"/>
        <w:sz w:val="16"/>
        <w:szCs w:val="16"/>
      </w:rPr>
    </w:pPr>
    <w:r w:rsidRPr="00F139B0">
      <w:rPr>
        <w:rFonts w:ascii="Calibri" w:hAnsi="Calibri" w:cs="Calibri"/>
        <w:sz w:val="16"/>
        <w:szCs w:val="16"/>
      </w:rPr>
      <w:t>Housing for the Aged Action Group (HAAG) is committed to the principles of social justice and aim to ensure every individual is treated with dignity and respect regardless of their age, cultural background, ability, ethnicity, gender identity, intersex variation, sexual orientation or religious beliefs.</w:t>
    </w:r>
  </w:p>
  <w:p w14:paraId="2C738379" w14:textId="77777777" w:rsidR="00F139B0" w:rsidRDefault="00F139B0" w:rsidP="00F139B0">
    <w:pPr>
      <w:pStyle w:val="Footer"/>
    </w:pPr>
  </w:p>
  <w:p w14:paraId="6687720D" w14:textId="77777777" w:rsidR="008848B0" w:rsidRDefault="008848B0" w:rsidP="001A07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6FC0" w14:textId="77777777" w:rsidR="00F96790" w:rsidRDefault="00F96790">
      <w:r>
        <w:separator/>
      </w:r>
    </w:p>
  </w:footnote>
  <w:footnote w:type="continuationSeparator" w:id="0">
    <w:p w14:paraId="535E5769" w14:textId="77777777" w:rsidR="00F96790" w:rsidRDefault="00F9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9B8CA1A"/>
    <w:lvl w:ilvl="0">
      <w:numFmt w:val="bullet"/>
      <w:lvlText w:val="*"/>
      <w:lvlJc w:val="left"/>
    </w:lvl>
  </w:abstractNum>
  <w:abstractNum w:abstractNumId="1" w15:restartNumberingAfterBreak="0">
    <w:nsid w:val="06DE1919"/>
    <w:multiLevelType w:val="singleLevel"/>
    <w:tmpl w:val="CBFAD7B6"/>
    <w:lvl w:ilvl="0">
      <w:start w:val="1"/>
      <w:numFmt w:val="decimal"/>
      <w:lvlText w:val="%1."/>
      <w:legacy w:legacy="1" w:legacySpace="0" w:legacyIndent="283"/>
      <w:lvlJc w:val="left"/>
      <w:pPr>
        <w:ind w:left="283" w:hanging="283"/>
      </w:pPr>
    </w:lvl>
  </w:abstractNum>
  <w:abstractNum w:abstractNumId="2" w15:restartNumberingAfterBreak="0">
    <w:nsid w:val="0FF61104"/>
    <w:multiLevelType w:val="singleLevel"/>
    <w:tmpl w:val="CBFAD7B6"/>
    <w:lvl w:ilvl="0">
      <w:start w:val="1"/>
      <w:numFmt w:val="decimal"/>
      <w:lvlText w:val="%1."/>
      <w:legacy w:legacy="1" w:legacySpace="0" w:legacyIndent="283"/>
      <w:lvlJc w:val="left"/>
      <w:pPr>
        <w:ind w:left="283" w:hanging="283"/>
      </w:pPr>
    </w:lvl>
  </w:abstractNum>
  <w:abstractNum w:abstractNumId="3" w15:restartNumberingAfterBreak="0">
    <w:nsid w:val="10AF454B"/>
    <w:multiLevelType w:val="hybridMultilevel"/>
    <w:tmpl w:val="30802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11617"/>
    <w:multiLevelType w:val="hybridMultilevel"/>
    <w:tmpl w:val="2FC03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B670C"/>
    <w:multiLevelType w:val="hybridMultilevel"/>
    <w:tmpl w:val="22428E2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08826C7"/>
    <w:multiLevelType w:val="hybridMultilevel"/>
    <w:tmpl w:val="95FE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A16534"/>
    <w:multiLevelType w:val="hybridMultilevel"/>
    <w:tmpl w:val="AB6497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406AC"/>
    <w:multiLevelType w:val="hybridMultilevel"/>
    <w:tmpl w:val="5C70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047E0"/>
    <w:multiLevelType w:val="hybridMultilevel"/>
    <w:tmpl w:val="5894A452"/>
    <w:lvl w:ilvl="0" w:tplc="32D69F84">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25CD5"/>
    <w:multiLevelType w:val="hybridMultilevel"/>
    <w:tmpl w:val="62F008DE"/>
    <w:lvl w:ilvl="0" w:tplc="36F018C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E566E"/>
    <w:multiLevelType w:val="hybridMultilevel"/>
    <w:tmpl w:val="FA2060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320"/>
    <w:multiLevelType w:val="hybridMultilevel"/>
    <w:tmpl w:val="A372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620A55"/>
    <w:multiLevelType w:val="hybridMultilevel"/>
    <w:tmpl w:val="3CD4F2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C4837"/>
    <w:multiLevelType w:val="hybridMultilevel"/>
    <w:tmpl w:val="41EA2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5956D8"/>
    <w:multiLevelType w:val="hybridMultilevel"/>
    <w:tmpl w:val="5C1E6528"/>
    <w:lvl w:ilvl="0" w:tplc="3760D290">
      <w:start w:val="1"/>
      <w:numFmt w:val="decimal"/>
      <w:lvlText w:val="%1."/>
      <w:lvlJc w:val="left"/>
      <w:pPr>
        <w:tabs>
          <w:tab w:val="num" w:pos="1080"/>
        </w:tabs>
        <w:ind w:left="1080" w:hanging="360"/>
      </w:pPr>
      <w:rPr>
        <w:rFonts w:ascii="Calibri" w:eastAsia="Times New Roman" w:hAnsi="Calibri" w:cs="Times New Roman"/>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3B2D726E"/>
    <w:multiLevelType w:val="hybridMultilevel"/>
    <w:tmpl w:val="F6469F1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473F3F"/>
    <w:multiLevelType w:val="hybridMultilevel"/>
    <w:tmpl w:val="2C6A4FCE"/>
    <w:lvl w:ilvl="0" w:tplc="36F018C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45F98"/>
    <w:multiLevelType w:val="hybridMultilevel"/>
    <w:tmpl w:val="316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4234D"/>
    <w:multiLevelType w:val="hybridMultilevel"/>
    <w:tmpl w:val="B6D23C6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7942ECE"/>
    <w:multiLevelType w:val="hybridMultilevel"/>
    <w:tmpl w:val="C832C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90180"/>
    <w:multiLevelType w:val="hybridMultilevel"/>
    <w:tmpl w:val="8A927C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21FF2"/>
    <w:multiLevelType w:val="hybridMultilevel"/>
    <w:tmpl w:val="607280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B082527"/>
    <w:multiLevelType w:val="singleLevel"/>
    <w:tmpl w:val="CBFAD7B6"/>
    <w:lvl w:ilvl="0">
      <w:start w:val="1"/>
      <w:numFmt w:val="decimal"/>
      <w:lvlText w:val="%1."/>
      <w:legacy w:legacy="1" w:legacySpace="0" w:legacyIndent="283"/>
      <w:lvlJc w:val="left"/>
      <w:pPr>
        <w:ind w:left="283" w:hanging="283"/>
      </w:pPr>
    </w:lvl>
  </w:abstractNum>
  <w:abstractNum w:abstractNumId="24" w15:restartNumberingAfterBreak="0">
    <w:nsid w:val="4CB8047F"/>
    <w:multiLevelType w:val="hybridMultilevel"/>
    <w:tmpl w:val="66680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23771A"/>
    <w:multiLevelType w:val="hybridMultilevel"/>
    <w:tmpl w:val="4888E1D0"/>
    <w:lvl w:ilvl="0" w:tplc="5ABEB13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15:restartNumberingAfterBreak="0">
    <w:nsid w:val="4E775FD9"/>
    <w:multiLevelType w:val="hybridMultilevel"/>
    <w:tmpl w:val="3DF8D41A"/>
    <w:lvl w:ilvl="0" w:tplc="36F018CC">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B91B25"/>
    <w:multiLevelType w:val="hybridMultilevel"/>
    <w:tmpl w:val="A5482494"/>
    <w:lvl w:ilvl="0" w:tplc="463CCF2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8" w15:restartNumberingAfterBreak="0">
    <w:nsid w:val="54190E3C"/>
    <w:multiLevelType w:val="hybridMultilevel"/>
    <w:tmpl w:val="CB6812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614E9"/>
    <w:multiLevelType w:val="hybridMultilevel"/>
    <w:tmpl w:val="AC0015A4"/>
    <w:lvl w:ilvl="0" w:tplc="36F018C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F392B"/>
    <w:multiLevelType w:val="hybridMultilevel"/>
    <w:tmpl w:val="25EEA864"/>
    <w:lvl w:ilvl="0" w:tplc="A0D6A8D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0E04114"/>
    <w:multiLevelType w:val="hybridMultilevel"/>
    <w:tmpl w:val="D32244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03D4E"/>
    <w:multiLevelType w:val="hybridMultilevel"/>
    <w:tmpl w:val="5CFE15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237BE3"/>
    <w:multiLevelType w:val="singleLevel"/>
    <w:tmpl w:val="CBFAD7B6"/>
    <w:lvl w:ilvl="0">
      <w:start w:val="1"/>
      <w:numFmt w:val="decimal"/>
      <w:lvlText w:val="%1."/>
      <w:legacy w:legacy="1" w:legacySpace="0" w:legacyIndent="283"/>
      <w:lvlJc w:val="left"/>
      <w:pPr>
        <w:ind w:left="283" w:hanging="283"/>
      </w:pPr>
    </w:lvl>
  </w:abstractNum>
  <w:abstractNum w:abstractNumId="34" w15:restartNumberingAfterBreak="0">
    <w:nsid w:val="66D41AE3"/>
    <w:multiLevelType w:val="hybridMultilevel"/>
    <w:tmpl w:val="582ABA5C"/>
    <w:lvl w:ilvl="0" w:tplc="36F018CC">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82648AC"/>
    <w:multiLevelType w:val="hybridMultilevel"/>
    <w:tmpl w:val="59FC8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0F1C1A"/>
    <w:multiLevelType w:val="hybridMultilevel"/>
    <w:tmpl w:val="F2A2EBC4"/>
    <w:lvl w:ilvl="0" w:tplc="0C090001">
      <w:start w:val="1"/>
      <w:numFmt w:val="bullet"/>
      <w:lvlText w:val=""/>
      <w:lvlJc w:val="left"/>
      <w:pPr>
        <w:tabs>
          <w:tab w:val="num" w:pos="720"/>
        </w:tabs>
        <w:ind w:left="720" w:hanging="360"/>
      </w:pPr>
      <w:rPr>
        <w:rFonts w:ascii="Symbol" w:hAnsi="Symbol" w:hint="default"/>
      </w:rPr>
    </w:lvl>
    <w:lvl w:ilvl="1" w:tplc="56488646">
      <w:start w:val="14"/>
      <w:numFmt w:val="bullet"/>
      <w:lvlText w:val="-"/>
      <w:lvlJc w:val="left"/>
      <w:pPr>
        <w:tabs>
          <w:tab w:val="num" w:pos="1965"/>
        </w:tabs>
        <w:ind w:left="1965" w:hanging="885"/>
      </w:pPr>
      <w:rPr>
        <w:rFonts w:ascii="Calibri" w:eastAsia="Times New Roman" w:hAnsi="Calibri" w:cs="Aria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14B54"/>
    <w:multiLevelType w:val="hybridMultilevel"/>
    <w:tmpl w:val="3A4250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BC290D"/>
    <w:multiLevelType w:val="hybridMultilevel"/>
    <w:tmpl w:val="74EABD3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0DF7E26"/>
    <w:multiLevelType w:val="hybridMultilevel"/>
    <w:tmpl w:val="A3DA530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29B07E6"/>
    <w:multiLevelType w:val="singleLevel"/>
    <w:tmpl w:val="0809000F"/>
    <w:lvl w:ilvl="0">
      <w:start w:val="1"/>
      <w:numFmt w:val="decimal"/>
      <w:lvlText w:val="%1."/>
      <w:lvlJc w:val="left"/>
      <w:pPr>
        <w:tabs>
          <w:tab w:val="num" w:pos="360"/>
        </w:tabs>
        <w:ind w:left="360" w:hanging="360"/>
      </w:pPr>
      <w:rPr>
        <w:rFonts w:hint="default"/>
      </w:rPr>
    </w:lvl>
  </w:abstractNum>
  <w:abstractNum w:abstractNumId="41" w15:restartNumberingAfterBreak="0">
    <w:nsid w:val="759A554D"/>
    <w:multiLevelType w:val="hybridMultilevel"/>
    <w:tmpl w:val="64DA596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7670719"/>
    <w:multiLevelType w:val="hybridMultilevel"/>
    <w:tmpl w:val="0B2010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151CF0"/>
    <w:multiLevelType w:val="hybridMultilevel"/>
    <w:tmpl w:val="C4161C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83415"/>
    <w:multiLevelType w:val="hybridMultilevel"/>
    <w:tmpl w:val="B29C9A7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E084ED5"/>
    <w:multiLevelType w:val="hybridMultilevel"/>
    <w:tmpl w:val="9EFEF9B2"/>
    <w:lvl w:ilvl="0" w:tplc="E62EFDD8">
      <w:start w:val="1"/>
      <w:numFmt w:val="decimal"/>
      <w:lvlText w:val="%1."/>
      <w:lvlJc w:val="left"/>
      <w:pPr>
        <w:tabs>
          <w:tab w:val="num" w:pos="1080"/>
        </w:tabs>
        <w:ind w:left="1080" w:hanging="360"/>
      </w:pPr>
      <w:rPr>
        <w:rFont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6" w15:restartNumberingAfterBreak="0">
    <w:nsid w:val="7FBB725F"/>
    <w:multiLevelType w:val="singleLevel"/>
    <w:tmpl w:val="CBFAD7B6"/>
    <w:lvl w:ilvl="0">
      <w:start w:val="1"/>
      <w:numFmt w:val="decimal"/>
      <w:lvlText w:val="%1."/>
      <w:legacy w:legacy="1" w:legacySpace="0" w:legacyIndent="283"/>
      <w:lvlJc w:val="left"/>
      <w:pPr>
        <w:ind w:left="283" w:hanging="283"/>
      </w:pPr>
    </w:lvl>
  </w:abstractNum>
  <w:num w:numId="1" w16cid:durableId="865557111">
    <w:abstractNumId w:val="21"/>
  </w:num>
  <w:num w:numId="2" w16cid:durableId="1130053915">
    <w:abstractNumId w:val="45"/>
  </w:num>
  <w:num w:numId="3" w16cid:durableId="1624968392">
    <w:abstractNumId w:val="19"/>
  </w:num>
  <w:num w:numId="4" w16cid:durableId="72548484">
    <w:abstractNumId w:val="13"/>
  </w:num>
  <w:num w:numId="5" w16cid:durableId="1902599108">
    <w:abstractNumId w:val="10"/>
  </w:num>
  <w:num w:numId="6" w16cid:durableId="732050208">
    <w:abstractNumId w:val="26"/>
  </w:num>
  <w:num w:numId="7" w16cid:durableId="90592190">
    <w:abstractNumId w:val="34"/>
  </w:num>
  <w:num w:numId="8" w16cid:durableId="1483277902">
    <w:abstractNumId w:val="31"/>
  </w:num>
  <w:num w:numId="9" w16cid:durableId="2138528538">
    <w:abstractNumId w:val="44"/>
  </w:num>
  <w:num w:numId="10" w16cid:durableId="731583478">
    <w:abstractNumId w:val="39"/>
  </w:num>
  <w:num w:numId="11" w16cid:durableId="1876698886">
    <w:abstractNumId w:val="37"/>
  </w:num>
  <w:num w:numId="12" w16cid:durableId="1528330157">
    <w:abstractNumId w:val="36"/>
  </w:num>
  <w:num w:numId="13" w16cid:durableId="2066180165">
    <w:abstractNumId w:val="42"/>
  </w:num>
  <w:num w:numId="14" w16cid:durableId="1716930982">
    <w:abstractNumId w:val="28"/>
  </w:num>
  <w:num w:numId="15" w16cid:durableId="865362439">
    <w:abstractNumId w:val="43"/>
  </w:num>
  <w:num w:numId="16" w16cid:durableId="1947888748">
    <w:abstractNumId w:val="7"/>
  </w:num>
  <w:num w:numId="17" w16cid:durableId="1075473414">
    <w:abstractNumId w:val="11"/>
  </w:num>
  <w:num w:numId="18" w16cid:durableId="1798256180">
    <w:abstractNumId w:val="16"/>
  </w:num>
  <w:num w:numId="19" w16cid:durableId="659115588">
    <w:abstractNumId w:val="30"/>
  </w:num>
  <w:num w:numId="20" w16cid:durableId="1365011621">
    <w:abstractNumId w:val="29"/>
  </w:num>
  <w:num w:numId="21" w16cid:durableId="887032492">
    <w:abstractNumId w:val="17"/>
  </w:num>
  <w:num w:numId="22" w16cid:durableId="624970025">
    <w:abstractNumId w:val="41"/>
  </w:num>
  <w:num w:numId="23" w16cid:durableId="1780248474">
    <w:abstractNumId w:val="38"/>
  </w:num>
  <w:num w:numId="24" w16cid:durableId="620117228">
    <w:abstractNumId w:val="9"/>
  </w:num>
  <w:num w:numId="25" w16cid:durableId="1586497036">
    <w:abstractNumId w:val="40"/>
  </w:num>
  <w:num w:numId="26" w16cid:durableId="812522696">
    <w:abstractNumId w:val="25"/>
  </w:num>
  <w:num w:numId="27" w16cid:durableId="1582834034">
    <w:abstractNumId w:val="27"/>
  </w:num>
  <w:num w:numId="28" w16cid:durableId="14563684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2095668033">
    <w:abstractNumId w:val="46"/>
  </w:num>
  <w:num w:numId="30" w16cid:durableId="315377818">
    <w:abstractNumId w:val="2"/>
  </w:num>
  <w:num w:numId="31" w16cid:durableId="2030836529">
    <w:abstractNumId w:val="23"/>
  </w:num>
  <w:num w:numId="32" w16cid:durableId="1450395945">
    <w:abstractNumId w:val="1"/>
  </w:num>
  <w:num w:numId="33" w16cid:durableId="1854952352">
    <w:abstractNumId w:val="33"/>
  </w:num>
  <w:num w:numId="34" w16cid:durableId="1992442068">
    <w:abstractNumId w:val="15"/>
  </w:num>
  <w:num w:numId="35" w16cid:durableId="1157723085">
    <w:abstractNumId w:val="32"/>
  </w:num>
  <w:num w:numId="36" w16cid:durableId="1152216116">
    <w:abstractNumId w:val="6"/>
  </w:num>
  <w:num w:numId="37" w16cid:durableId="1196432780">
    <w:abstractNumId w:val="24"/>
  </w:num>
  <w:num w:numId="38" w16cid:durableId="686951737">
    <w:abstractNumId w:val="35"/>
  </w:num>
  <w:num w:numId="39" w16cid:durableId="1869443646">
    <w:abstractNumId w:val="12"/>
  </w:num>
  <w:num w:numId="40" w16cid:durableId="2023241591">
    <w:abstractNumId w:val="3"/>
  </w:num>
  <w:num w:numId="41" w16cid:durableId="413744785">
    <w:abstractNumId w:val="14"/>
  </w:num>
  <w:num w:numId="42" w16cid:durableId="1950770981">
    <w:abstractNumId w:val="18"/>
  </w:num>
  <w:num w:numId="43" w16cid:durableId="1122773539">
    <w:abstractNumId w:val="22"/>
  </w:num>
  <w:num w:numId="44" w16cid:durableId="1030686649">
    <w:abstractNumId w:val="5"/>
  </w:num>
  <w:num w:numId="45" w16cid:durableId="99885099">
    <w:abstractNumId w:val="4"/>
  </w:num>
  <w:num w:numId="46" w16cid:durableId="947084688">
    <w:abstractNumId w:val="8"/>
  </w:num>
  <w:num w:numId="47" w16cid:durableId="76272467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8E"/>
    <w:rsid w:val="00000B44"/>
    <w:rsid w:val="00002383"/>
    <w:rsid w:val="00010592"/>
    <w:rsid w:val="000203AC"/>
    <w:rsid w:val="00020A21"/>
    <w:rsid w:val="000276F5"/>
    <w:rsid w:val="00035894"/>
    <w:rsid w:val="0003629F"/>
    <w:rsid w:val="00040AF7"/>
    <w:rsid w:val="00044028"/>
    <w:rsid w:val="000443A7"/>
    <w:rsid w:val="00044C0B"/>
    <w:rsid w:val="000460CF"/>
    <w:rsid w:val="00050370"/>
    <w:rsid w:val="00053654"/>
    <w:rsid w:val="00063477"/>
    <w:rsid w:val="00065BC3"/>
    <w:rsid w:val="00066AEF"/>
    <w:rsid w:val="00067932"/>
    <w:rsid w:val="00070C8E"/>
    <w:rsid w:val="00071422"/>
    <w:rsid w:val="00071EA9"/>
    <w:rsid w:val="000733F7"/>
    <w:rsid w:val="000748CA"/>
    <w:rsid w:val="000838C4"/>
    <w:rsid w:val="0008598D"/>
    <w:rsid w:val="00087C9D"/>
    <w:rsid w:val="000936C7"/>
    <w:rsid w:val="00093B2A"/>
    <w:rsid w:val="000A2035"/>
    <w:rsid w:val="000A28F2"/>
    <w:rsid w:val="000A3CE7"/>
    <w:rsid w:val="000B1E0F"/>
    <w:rsid w:val="000B4083"/>
    <w:rsid w:val="000B55A7"/>
    <w:rsid w:val="000C11E0"/>
    <w:rsid w:val="000D021A"/>
    <w:rsid w:val="000D73F1"/>
    <w:rsid w:val="000E327B"/>
    <w:rsid w:val="000E4FD1"/>
    <w:rsid w:val="000F243E"/>
    <w:rsid w:val="000F2A1E"/>
    <w:rsid w:val="000F35A7"/>
    <w:rsid w:val="000F7761"/>
    <w:rsid w:val="00103324"/>
    <w:rsid w:val="00107A34"/>
    <w:rsid w:val="00107ED6"/>
    <w:rsid w:val="00117940"/>
    <w:rsid w:val="001207F5"/>
    <w:rsid w:val="00120BF6"/>
    <w:rsid w:val="00121AA0"/>
    <w:rsid w:val="0012472C"/>
    <w:rsid w:val="001265A8"/>
    <w:rsid w:val="00136B13"/>
    <w:rsid w:val="00137193"/>
    <w:rsid w:val="0014253D"/>
    <w:rsid w:val="001450DB"/>
    <w:rsid w:val="00153597"/>
    <w:rsid w:val="00153E62"/>
    <w:rsid w:val="00155072"/>
    <w:rsid w:val="00161F22"/>
    <w:rsid w:val="00164776"/>
    <w:rsid w:val="00167274"/>
    <w:rsid w:val="001741C1"/>
    <w:rsid w:val="00175CF7"/>
    <w:rsid w:val="00176C4E"/>
    <w:rsid w:val="001816BD"/>
    <w:rsid w:val="00182D62"/>
    <w:rsid w:val="001855FD"/>
    <w:rsid w:val="00191E1F"/>
    <w:rsid w:val="00195093"/>
    <w:rsid w:val="00195FC7"/>
    <w:rsid w:val="001969D7"/>
    <w:rsid w:val="00197BE8"/>
    <w:rsid w:val="001A072A"/>
    <w:rsid w:val="001A19A7"/>
    <w:rsid w:val="001B05FB"/>
    <w:rsid w:val="001B36CB"/>
    <w:rsid w:val="001B780F"/>
    <w:rsid w:val="001C0F9B"/>
    <w:rsid w:val="001C2329"/>
    <w:rsid w:val="001C347E"/>
    <w:rsid w:val="001D10D2"/>
    <w:rsid w:val="001D17C4"/>
    <w:rsid w:val="001D461E"/>
    <w:rsid w:val="001D519E"/>
    <w:rsid w:val="001F3FFB"/>
    <w:rsid w:val="00204A4B"/>
    <w:rsid w:val="00210FAC"/>
    <w:rsid w:val="0022294C"/>
    <w:rsid w:val="0022462C"/>
    <w:rsid w:val="0023197F"/>
    <w:rsid w:val="00234AC2"/>
    <w:rsid w:val="002404C6"/>
    <w:rsid w:val="00244282"/>
    <w:rsid w:val="00247B1E"/>
    <w:rsid w:val="00251F0D"/>
    <w:rsid w:val="00252C37"/>
    <w:rsid w:val="00254A34"/>
    <w:rsid w:val="00262C64"/>
    <w:rsid w:val="002636DA"/>
    <w:rsid w:val="0026426A"/>
    <w:rsid w:val="00271546"/>
    <w:rsid w:val="002719AA"/>
    <w:rsid w:val="00282FAE"/>
    <w:rsid w:val="00286ED8"/>
    <w:rsid w:val="00291B3D"/>
    <w:rsid w:val="002A03EF"/>
    <w:rsid w:val="002A14AD"/>
    <w:rsid w:val="002A73F5"/>
    <w:rsid w:val="002A7F4A"/>
    <w:rsid w:val="002B0B04"/>
    <w:rsid w:val="002B24F5"/>
    <w:rsid w:val="002B593E"/>
    <w:rsid w:val="002C09F6"/>
    <w:rsid w:val="002C2F91"/>
    <w:rsid w:val="002C5799"/>
    <w:rsid w:val="002C749C"/>
    <w:rsid w:val="002C7F1D"/>
    <w:rsid w:val="002D7F39"/>
    <w:rsid w:val="002E2AEE"/>
    <w:rsid w:val="002E425B"/>
    <w:rsid w:val="002E7D0B"/>
    <w:rsid w:val="002F1B29"/>
    <w:rsid w:val="002F61B3"/>
    <w:rsid w:val="002F7369"/>
    <w:rsid w:val="00311A38"/>
    <w:rsid w:val="0031563E"/>
    <w:rsid w:val="00324796"/>
    <w:rsid w:val="003307A8"/>
    <w:rsid w:val="00337601"/>
    <w:rsid w:val="003422CE"/>
    <w:rsid w:val="00347315"/>
    <w:rsid w:val="00347BAE"/>
    <w:rsid w:val="00354DBA"/>
    <w:rsid w:val="00361B13"/>
    <w:rsid w:val="00361BF6"/>
    <w:rsid w:val="00367410"/>
    <w:rsid w:val="00373EE7"/>
    <w:rsid w:val="003754F1"/>
    <w:rsid w:val="003904A1"/>
    <w:rsid w:val="00396A5A"/>
    <w:rsid w:val="003A5578"/>
    <w:rsid w:val="003A5D58"/>
    <w:rsid w:val="003A60DD"/>
    <w:rsid w:val="003A7301"/>
    <w:rsid w:val="003B36AC"/>
    <w:rsid w:val="003C03EB"/>
    <w:rsid w:val="003C042C"/>
    <w:rsid w:val="003C2B73"/>
    <w:rsid w:val="003D5801"/>
    <w:rsid w:val="003D6693"/>
    <w:rsid w:val="003E3470"/>
    <w:rsid w:val="003F156A"/>
    <w:rsid w:val="003F52C6"/>
    <w:rsid w:val="003F55BB"/>
    <w:rsid w:val="004017B8"/>
    <w:rsid w:val="00404639"/>
    <w:rsid w:val="00412A54"/>
    <w:rsid w:val="00416E7F"/>
    <w:rsid w:val="00421B6E"/>
    <w:rsid w:val="00423666"/>
    <w:rsid w:val="004239BE"/>
    <w:rsid w:val="004458D5"/>
    <w:rsid w:val="004516BB"/>
    <w:rsid w:val="0045358A"/>
    <w:rsid w:val="004538CB"/>
    <w:rsid w:val="00464C7C"/>
    <w:rsid w:val="00465BF6"/>
    <w:rsid w:val="00466813"/>
    <w:rsid w:val="0047606C"/>
    <w:rsid w:val="004823E1"/>
    <w:rsid w:val="00485AA9"/>
    <w:rsid w:val="004900B1"/>
    <w:rsid w:val="00490A5E"/>
    <w:rsid w:val="00496D2E"/>
    <w:rsid w:val="004A0C33"/>
    <w:rsid w:val="004A1015"/>
    <w:rsid w:val="004A223E"/>
    <w:rsid w:val="004B5B9F"/>
    <w:rsid w:val="004B67B7"/>
    <w:rsid w:val="004C1D0E"/>
    <w:rsid w:val="004C30B5"/>
    <w:rsid w:val="004D3D0E"/>
    <w:rsid w:val="004D5A78"/>
    <w:rsid w:val="004E2F88"/>
    <w:rsid w:val="004E7DE4"/>
    <w:rsid w:val="005017C2"/>
    <w:rsid w:val="00503739"/>
    <w:rsid w:val="00507718"/>
    <w:rsid w:val="00515975"/>
    <w:rsid w:val="00517DF0"/>
    <w:rsid w:val="00522F3B"/>
    <w:rsid w:val="005234FD"/>
    <w:rsid w:val="00524485"/>
    <w:rsid w:val="00525511"/>
    <w:rsid w:val="00526A71"/>
    <w:rsid w:val="00533447"/>
    <w:rsid w:val="005418CC"/>
    <w:rsid w:val="0054678B"/>
    <w:rsid w:val="0055675D"/>
    <w:rsid w:val="00566900"/>
    <w:rsid w:val="00574691"/>
    <w:rsid w:val="005779D9"/>
    <w:rsid w:val="005800F3"/>
    <w:rsid w:val="00582815"/>
    <w:rsid w:val="00592BE7"/>
    <w:rsid w:val="00592EB9"/>
    <w:rsid w:val="005A2978"/>
    <w:rsid w:val="005A3088"/>
    <w:rsid w:val="005A504F"/>
    <w:rsid w:val="005A6627"/>
    <w:rsid w:val="005A6F72"/>
    <w:rsid w:val="005A7AC7"/>
    <w:rsid w:val="005B10A7"/>
    <w:rsid w:val="005B250E"/>
    <w:rsid w:val="005C097E"/>
    <w:rsid w:val="005D0D83"/>
    <w:rsid w:val="005D4E64"/>
    <w:rsid w:val="005F01FF"/>
    <w:rsid w:val="005F1FC8"/>
    <w:rsid w:val="005F63A4"/>
    <w:rsid w:val="005F6915"/>
    <w:rsid w:val="00601323"/>
    <w:rsid w:val="006070F4"/>
    <w:rsid w:val="00613125"/>
    <w:rsid w:val="00613378"/>
    <w:rsid w:val="006134E5"/>
    <w:rsid w:val="00613647"/>
    <w:rsid w:val="00613F1A"/>
    <w:rsid w:val="006216E0"/>
    <w:rsid w:val="00624F3C"/>
    <w:rsid w:val="006303E6"/>
    <w:rsid w:val="0063087C"/>
    <w:rsid w:val="00637ECF"/>
    <w:rsid w:val="006419D9"/>
    <w:rsid w:val="006469D3"/>
    <w:rsid w:val="00646BD0"/>
    <w:rsid w:val="0064778A"/>
    <w:rsid w:val="00655053"/>
    <w:rsid w:val="006626C2"/>
    <w:rsid w:val="00665552"/>
    <w:rsid w:val="0067416C"/>
    <w:rsid w:val="0068388B"/>
    <w:rsid w:val="00684867"/>
    <w:rsid w:val="00690EB7"/>
    <w:rsid w:val="00692AE8"/>
    <w:rsid w:val="00693015"/>
    <w:rsid w:val="0069422D"/>
    <w:rsid w:val="0069500E"/>
    <w:rsid w:val="006963DA"/>
    <w:rsid w:val="00696501"/>
    <w:rsid w:val="006A426C"/>
    <w:rsid w:val="006A5F3E"/>
    <w:rsid w:val="006A673B"/>
    <w:rsid w:val="006B1723"/>
    <w:rsid w:val="006B1ADD"/>
    <w:rsid w:val="006B4A8D"/>
    <w:rsid w:val="006C27E5"/>
    <w:rsid w:val="006C3411"/>
    <w:rsid w:val="006D2882"/>
    <w:rsid w:val="006D6753"/>
    <w:rsid w:val="006E035F"/>
    <w:rsid w:val="006F1F34"/>
    <w:rsid w:val="006F2283"/>
    <w:rsid w:val="006F43D1"/>
    <w:rsid w:val="006F6A0B"/>
    <w:rsid w:val="00700A58"/>
    <w:rsid w:val="0070193A"/>
    <w:rsid w:val="0070780F"/>
    <w:rsid w:val="00707918"/>
    <w:rsid w:val="00713B02"/>
    <w:rsid w:val="007141E2"/>
    <w:rsid w:val="007301FA"/>
    <w:rsid w:val="007306D2"/>
    <w:rsid w:val="00730CBE"/>
    <w:rsid w:val="00736DD9"/>
    <w:rsid w:val="00741664"/>
    <w:rsid w:val="007442B0"/>
    <w:rsid w:val="007457DC"/>
    <w:rsid w:val="0075492A"/>
    <w:rsid w:val="00755911"/>
    <w:rsid w:val="00770678"/>
    <w:rsid w:val="007711B4"/>
    <w:rsid w:val="00772031"/>
    <w:rsid w:val="00781953"/>
    <w:rsid w:val="007861D9"/>
    <w:rsid w:val="00793B43"/>
    <w:rsid w:val="007961C4"/>
    <w:rsid w:val="00796607"/>
    <w:rsid w:val="007A3F39"/>
    <w:rsid w:val="007A4067"/>
    <w:rsid w:val="007A51BA"/>
    <w:rsid w:val="007B169F"/>
    <w:rsid w:val="007B548E"/>
    <w:rsid w:val="007B67A7"/>
    <w:rsid w:val="007B6C0D"/>
    <w:rsid w:val="007C247C"/>
    <w:rsid w:val="007C4F2C"/>
    <w:rsid w:val="007D2778"/>
    <w:rsid w:val="007D6407"/>
    <w:rsid w:val="007E39CE"/>
    <w:rsid w:val="007E44C4"/>
    <w:rsid w:val="007E7899"/>
    <w:rsid w:val="00807646"/>
    <w:rsid w:val="008101E5"/>
    <w:rsid w:val="00813202"/>
    <w:rsid w:val="00814E0E"/>
    <w:rsid w:val="008153BF"/>
    <w:rsid w:val="0082260D"/>
    <w:rsid w:val="00822672"/>
    <w:rsid w:val="0082504D"/>
    <w:rsid w:val="008328EB"/>
    <w:rsid w:val="00833A3B"/>
    <w:rsid w:val="00835F09"/>
    <w:rsid w:val="00837D64"/>
    <w:rsid w:val="0084211D"/>
    <w:rsid w:val="008506B7"/>
    <w:rsid w:val="008510F6"/>
    <w:rsid w:val="00854C49"/>
    <w:rsid w:val="00856B53"/>
    <w:rsid w:val="00857FEC"/>
    <w:rsid w:val="00861259"/>
    <w:rsid w:val="0086197C"/>
    <w:rsid w:val="00871B5A"/>
    <w:rsid w:val="008721E7"/>
    <w:rsid w:val="00873D12"/>
    <w:rsid w:val="00876D54"/>
    <w:rsid w:val="0087728E"/>
    <w:rsid w:val="00881B51"/>
    <w:rsid w:val="008848B0"/>
    <w:rsid w:val="00886B71"/>
    <w:rsid w:val="008875D6"/>
    <w:rsid w:val="00894156"/>
    <w:rsid w:val="008965CE"/>
    <w:rsid w:val="008A3BF3"/>
    <w:rsid w:val="008B47D4"/>
    <w:rsid w:val="008B5E55"/>
    <w:rsid w:val="008C3AE4"/>
    <w:rsid w:val="008E443D"/>
    <w:rsid w:val="008E531C"/>
    <w:rsid w:val="009057AC"/>
    <w:rsid w:val="00907914"/>
    <w:rsid w:val="00912B84"/>
    <w:rsid w:val="00914A67"/>
    <w:rsid w:val="009150A6"/>
    <w:rsid w:val="0091518D"/>
    <w:rsid w:val="00933180"/>
    <w:rsid w:val="00935F5C"/>
    <w:rsid w:val="009379F0"/>
    <w:rsid w:val="009443C9"/>
    <w:rsid w:val="00945032"/>
    <w:rsid w:val="00950C24"/>
    <w:rsid w:val="0095387C"/>
    <w:rsid w:val="00953CC9"/>
    <w:rsid w:val="009562D6"/>
    <w:rsid w:val="00960F4A"/>
    <w:rsid w:val="00961089"/>
    <w:rsid w:val="00966189"/>
    <w:rsid w:val="00970553"/>
    <w:rsid w:val="00970BE2"/>
    <w:rsid w:val="00974FD3"/>
    <w:rsid w:val="0098006E"/>
    <w:rsid w:val="00984748"/>
    <w:rsid w:val="00984866"/>
    <w:rsid w:val="0098668C"/>
    <w:rsid w:val="00993D8E"/>
    <w:rsid w:val="00994771"/>
    <w:rsid w:val="009A1A33"/>
    <w:rsid w:val="009A264F"/>
    <w:rsid w:val="009A4CFB"/>
    <w:rsid w:val="009A59A8"/>
    <w:rsid w:val="009B194F"/>
    <w:rsid w:val="009B4F03"/>
    <w:rsid w:val="009C29EA"/>
    <w:rsid w:val="009C3552"/>
    <w:rsid w:val="009C414A"/>
    <w:rsid w:val="009E0DBF"/>
    <w:rsid w:val="009E4060"/>
    <w:rsid w:val="009E6315"/>
    <w:rsid w:val="009F1BF2"/>
    <w:rsid w:val="009F1EC5"/>
    <w:rsid w:val="009F4D07"/>
    <w:rsid w:val="009F6361"/>
    <w:rsid w:val="009F72D2"/>
    <w:rsid w:val="00A00C70"/>
    <w:rsid w:val="00A02A41"/>
    <w:rsid w:val="00A140E3"/>
    <w:rsid w:val="00A15763"/>
    <w:rsid w:val="00A22DE7"/>
    <w:rsid w:val="00A26AB2"/>
    <w:rsid w:val="00A26BA3"/>
    <w:rsid w:val="00A327B3"/>
    <w:rsid w:val="00A32A78"/>
    <w:rsid w:val="00A35339"/>
    <w:rsid w:val="00A367E5"/>
    <w:rsid w:val="00A43716"/>
    <w:rsid w:val="00A45B6C"/>
    <w:rsid w:val="00A46077"/>
    <w:rsid w:val="00A47538"/>
    <w:rsid w:val="00A51A3D"/>
    <w:rsid w:val="00A5297D"/>
    <w:rsid w:val="00A539AC"/>
    <w:rsid w:val="00A610F8"/>
    <w:rsid w:val="00A638D4"/>
    <w:rsid w:val="00A72930"/>
    <w:rsid w:val="00A84AD9"/>
    <w:rsid w:val="00A96681"/>
    <w:rsid w:val="00AA13A7"/>
    <w:rsid w:val="00AA5872"/>
    <w:rsid w:val="00AA6079"/>
    <w:rsid w:val="00AB601F"/>
    <w:rsid w:val="00AC576E"/>
    <w:rsid w:val="00AD103E"/>
    <w:rsid w:val="00AD2796"/>
    <w:rsid w:val="00AD29DF"/>
    <w:rsid w:val="00AD7013"/>
    <w:rsid w:val="00AE15DD"/>
    <w:rsid w:val="00AE2759"/>
    <w:rsid w:val="00AE7A6B"/>
    <w:rsid w:val="00AF4DED"/>
    <w:rsid w:val="00AF50EA"/>
    <w:rsid w:val="00B0592B"/>
    <w:rsid w:val="00B073AE"/>
    <w:rsid w:val="00B126DF"/>
    <w:rsid w:val="00B17594"/>
    <w:rsid w:val="00B24927"/>
    <w:rsid w:val="00B30DFC"/>
    <w:rsid w:val="00B368D7"/>
    <w:rsid w:val="00B37E14"/>
    <w:rsid w:val="00B44C28"/>
    <w:rsid w:val="00B451BA"/>
    <w:rsid w:val="00B46351"/>
    <w:rsid w:val="00B51A5F"/>
    <w:rsid w:val="00B5206A"/>
    <w:rsid w:val="00B54F71"/>
    <w:rsid w:val="00B66F25"/>
    <w:rsid w:val="00B713EF"/>
    <w:rsid w:val="00B75094"/>
    <w:rsid w:val="00B775CD"/>
    <w:rsid w:val="00B80E08"/>
    <w:rsid w:val="00B83E90"/>
    <w:rsid w:val="00B83FB9"/>
    <w:rsid w:val="00B85CC5"/>
    <w:rsid w:val="00B87E37"/>
    <w:rsid w:val="00B91430"/>
    <w:rsid w:val="00B939C3"/>
    <w:rsid w:val="00B972C5"/>
    <w:rsid w:val="00BA1DF7"/>
    <w:rsid w:val="00BA2DDC"/>
    <w:rsid w:val="00BA79AC"/>
    <w:rsid w:val="00BB49FB"/>
    <w:rsid w:val="00BB5979"/>
    <w:rsid w:val="00BB6A69"/>
    <w:rsid w:val="00BC0589"/>
    <w:rsid w:val="00BC257C"/>
    <w:rsid w:val="00BC78E9"/>
    <w:rsid w:val="00BD3445"/>
    <w:rsid w:val="00BD4FB2"/>
    <w:rsid w:val="00BE0A04"/>
    <w:rsid w:val="00BE33B6"/>
    <w:rsid w:val="00BE39A2"/>
    <w:rsid w:val="00BE59DC"/>
    <w:rsid w:val="00BF3105"/>
    <w:rsid w:val="00BF67E7"/>
    <w:rsid w:val="00C00C74"/>
    <w:rsid w:val="00C04555"/>
    <w:rsid w:val="00C05BCA"/>
    <w:rsid w:val="00C11321"/>
    <w:rsid w:val="00C11FA8"/>
    <w:rsid w:val="00C17AA5"/>
    <w:rsid w:val="00C17BE6"/>
    <w:rsid w:val="00C22F50"/>
    <w:rsid w:val="00C23619"/>
    <w:rsid w:val="00C24794"/>
    <w:rsid w:val="00C252EF"/>
    <w:rsid w:val="00C30494"/>
    <w:rsid w:val="00C3631F"/>
    <w:rsid w:val="00C47166"/>
    <w:rsid w:val="00C53E9D"/>
    <w:rsid w:val="00C54294"/>
    <w:rsid w:val="00C549D6"/>
    <w:rsid w:val="00C67543"/>
    <w:rsid w:val="00C736EB"/>
    <w:rsid w:val="00C73711"/>
    <w:rsid w:val="00C76AF6"/>
    <w:rsid w:val="00C83FCE"/>
    <w:rsid w:val="00C8720D"/>
    <w:rsid w:val="00C8728B"/>
    <w:rsid w:val="00CB0D2F"/>
    <w:rsid w:val="00CB3B6F"/>
    <w:rsid w:val="00CC13EA"/>
    <w:rsid w:val="00CC1B36"/>
    <w:rsid w:val="00CC5627"/>
    <w:rsid w:val="00CD0DC9"/>
    <w:rsid w:val="00CD1141"/>
    <w:rsid w:val="00CD1EDD"/>
    <w:rsid w:val="00CD722A"/>
    <w:rsid w:val="00CE28EF"/>
    <w:rsid w:val="00CE5E74"/>
    <w:rsid w:val="00CF0129"/>
    <w:rsid w:val="00CF02BC"/>
    <w:rsid w:val="00CF2D88"/>
    <w:rsid w:val="00CF4288"/>
    <w:rsid w:val="00CF6821"/>
    <w:rsid w:val="00CF6FB7"/>
    <w:rsid w:val="00D103DF"/>
    <w:rsid w:val="00D16276"/>
    <w:rsid w:val="00D2050D"/>
    <w:rsid w:val="00D20C20"/>
    <w:rsid w:val="00D2266F"/>
    <w:rsid w:val="00D30FD6"/>
    <w:rsid w:val="00D31904"/>
    <w:rsid w:val="00D3342B"/>
    <w:rsid w:val="00D34EFB"/>
    <w:rsid w:val="00D377CE"/>
    <w:rsid w:val="00D412B0"/>
    <w:rsid w:val="00D43A54"/>
    <w:rsid w:val="00D4425E"/>
    <w:rsid w:val="00D56BA1"/>
    <w:rsid w:val="00D65E49"/>
    <w:rsid w:val="00D65F26"/>
    <w:rsid w:val="00D6777C"/>
    <w:rsid w:val="00D67977"/>
    <w:rsid w:val="00D72015"/>
    <w:rsid w:val="00D92986"/>
    <w:rsid w:val="00D975D9"/>
    <w:rsid w:val="00DA0A92"/>
    <w:rsid w:val="00DA4E7E"/>
    <w:rsid w:val="00DA6E9F"/>
    <w:rsid w:val="00DA730C"/>
    <w:rsid w:val="00DC3195"/>
    <w:rsid w:val="00DC6DEB"/>
    <w:rsid w:val="00DD650E"/>
    <w:rsid w:val="00DE7028"/>
    <w:rsid w:val="00DF38AF"/>
    <w:rsid w:val="00E02FDC"/>
    <w:rsid w:val="00E048EA"/>
    <w:rsid w:val="00E07DB2"/>
    <w:rsid w:val="00E11864"/>
    <w:rsid w:val="00E1723F"/>
    <w:rsid w:val="00E2653F"/>
    <w:rsid w:val="00E33CCE"/>
    <w:rsid w:val="00E404EE"/>
    <w:rsid w:val="00E42869"/>
    <w:rsid w:val="00E51595"/>
    <w:rsid w:val="00E52319"/>
    <w:rsid w:val="00E640BB"/>
    <w:rsid w:val="00E70AA8"/>
    <w:rsid w:val="00E7604A"/>
    <w:rsid w:val="00E823CE"/>
    <w:rsid w:val="00E8596F"/>
    <w:rsid w:val="00E877C4"/>
    <w:rsid w:val="00E92CF8"/>
    <w:rsid w:val="00E962B9"/>
    <w:rsid w:val="00EA4D3F"/>
    <w:rsid w:val="00EB04BE"/>
    <w:rsid w:val="00EB7F9C"/>
    <w:rsid w:val="00EC6136"/>
    <w:rsid w:val="00ED2EA0"/>
    <w:rsid w:val="00ED53F7"/>
    <w:rsid w:val="00EE42DB"/>
    <w:rsid w:val="00EF723E"/>
    <w:rsid w:val="00F06715"/>
    <w:rsid w:val="00F07629"/>
    <w:rsid w:val="00F1147F"/>
    <w:rsid w:val="00F11599"/>
    <w:rsid w:val="00F11B93"/>
    <w:rsid w:val="00F139B0"/>
    <w:rsid w:val="00F16657"/>
    <w:rsid w:val="00F25389"/>
    <w:rsid w:val="00F25A76"/>
    <w:rsid w:val="00F26E37"/>
    <w:rsid w:val="00F31B25"/>
    <w:rsid w:val="00F32FA5"/>
    <w:rsid w:val="00F34C45"/>
    <w:rsid w:val="00F438B6"/>
    <w:rsid w:val="00F441F6"/>
    <w:rsid w:val="00F5066F"/>
    <w:rsid w:val="00F506FF"/>
    <w:rsid w:val="00F560D7"/>
    <w:rsid w:val="00F61759"/>
    <w:rsid w:val="00F61F96"/>
    <w:rsid w:val="00F665C2"/>
    <w:rsid w:val="00F677C6"/>
    <w:rsid w:val="00F70D01"/>
    <w:rsid w:val="00F76834"/>
    <w:rsid w:val="00F76D6A"/>
    <w:rsid w:val="00F83C69"/>
    <w:rsid w:val="00F87FF0"/>
    <w:rsid w:val="00F90192"/>
    <w:rsid w:val="00F96790"/>
    <w:rsid w:val="00FA14EE"/>
    <w:rsid w:val="00FA215B"/>
    <w:rsid w:val="00FA3C62"/>
    <w:rsid w:val="00FA4536"/>
    <w:rsid w:val="00FA482A"/>
    <w:rsid w:val="00FA675B"/>
    <w:rsid w:val="00FA7E79"/>
    <w:rsid w:val="00FB0F50"/>
    <w:rsid w:val="00FB130C"/>
    <w:rsid w:val="00FB1907"/>
    <w:rsid w:val="00FB296E"/>
    <w:rsid w:val="00FB356B"/>
    <w:rsid w:val="00FB4955"/>
    <w:rsid w:val="00FB5021"/>
    <w:rsid w:val="00FC1DE1"/>
    <w:rsid w:val="00FC5AB1"/>
    <w:rsid w:val="00FD70F4"/>
    <w:rsid w:val="00FE1C86"/>
    <w:rsid w:val="00FE324B"/>
    <w:rsid w:val="00FE404F"/>
    <w:rsid w:val="00FE4D04"/>
    <w:rsid w:val="00FF1DED"/>
    <w:rsid w:val="00FF45F9"/>
    <w:rsid w:val="00FF6725"/>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C85AF5"/>
  <w15:chartTrackingRefBased/>
  <w15:docId w15:val="{AD995B9A-5E4F-40AF-9701-FD046D0E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rsid w:val="00C05BCA"/>
    <w:pPr>
      <w:keepNext/>
      <w:outlineLvl w:val="0"/>
    </w:pPr>
    <w:rPr>
      <w:rFonts w:ascii="Arial" w:hAnsi="Arial"/>
      <w:b/>
      <w:sz w:val="28"/>
      <w:szCs w:val="20"/>
    </w:rPr>
  </w:style>
  <w:style w:type="paragraph" w:styleId="Heading2">
    <w:name w:val="heading 2"/>
    <w:basedOn w:val="Normal"/>
    <w:next w:val="Normal"/>
    <w:qFormat/>
    <w:rsid w:val="00C05BCA"/>
    <w:pPr>
      <w:keepNext/>
      <w:jc w:val="both"/>
      <w:outlineLvl w:val="1"/>
    </w:pPr>
    <w:rPr>
      <w:rFonts w:ascii="Maiandra GD" w:hAnsi="Maiandra GD"/>
      <w:b/>
      <w:sz w:val="32"/>
      <w:szCs w:val="20"/>
    </w:rPr>
  </w:style>
  <w:style w:type="paragraph" w:styleId="Heading3">
    <w:name w:val="heading 3"/>
    <w:basedOn w:val="Normal"/>
    <w:next w:val="Normal"/>
    <w:qFormat/>
    <w:rsid w:val="00C05BCA"/>
    <w:pPr>
      <w:keepNext/>
      <w:jc w:val="both"/>
      <w:outlineLvl w:val="2"/>
    </w:pPr>
    <w:rPr>
      <w:rFonts w:ascii="Arial" w:hAnsi="Arial"/>
      <w:sz w:val="28"/>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vant Garde" w:eastAsia="Times" w:hAnsi="Avant Garde"/>
      <w:b/>
      <w:sz w:val="28"/>
      <w:szCs w:val="20"/>
    </w:rPr>
  </w:style>
  <w:style w:type="paragraph" w:styleId="BodyText2">
    <w:name w:val="Body Text 2"/>
    <w:basedOn w:val="Normal"/>
    <w:rPr>
      <w:rFonts w:ascii="Avant Garde" w:eastAsia="Times" w:hAnsi="Avant Garde"/>
      <w:sz w:val="20"/>
      <w:szCs w:val="20"/>
    </w:rPr>
  </w:style>
  <w:style w:type="paragraph" w:styleId="BodyText3">
    <w:name w:val="Body Text 3"/>
    <w:basedOn w:val="Normal"/>
    <w:pPr>
      <w:jc w:val="both"/>
    </w:pPr>
    <w:rPr>
      <w:rFonts w:ascii="Tahoma" w:hAnsi="Tahoma" w:cs="Tahoma"/>
      <w:sz w:val="28"/>
    </w:rPr>
  </w:style>
  <w:style w:type="paragraph" w:customStyle="1" w:styleId="ReturnAddress">
    <w:name w:val="Return Address"/>
    <w:basedOn w:val="Normal"/>
    <w:rsid w:val="00070C8E"/>
    <w:rPr>
      <w:lang w:eastAsia="en-AU"/>
    </w:rPr>
  </w:style>
  <w:style w:type="paragraph" w:styleId="Date">
    <w:name w:val="Date"/>
    <w:basedOn w:val="Normal"/>
    <w:next w:val="Normal"/>
    <w:rsid w:val="00070C8E"/>
    <w:rPr>
      <w:lang w:eastAsia="en-AU"/>
    </w:rPr>
  </w:style>
  <w:style w:type="paragraph" w:customStyle="1" w:styleId="ReferenceLine">
    <w:name w:val="Reference Line"/>
    <w:basedOn w:val="BodyText"/>
    <w:rsid w:val="00070C8E"/>
    <w:pPr>
      <w:spacing w:after="120"/>
    </w:pPr>
    <w:rPr>
      <w:rFonts w:ascii="Times New Roman" w:eastAsia="Times New Roman" w:hAnsi="Times New Roman"/>
      <w:b w:val="0"/>
      <w:sz w:val="24"/>
      <w:szCs w:val="24"/>
      <w:lang w:eastAsia="en-AU"/>
    </w:rPr>
  </w:style>
  <w:style w:type="paragraph" w:customStyle="1" w:styleId="InsideAddressName">
    <w:name w:val="Inside Address Name"/>
    <w:basedOn w:val="Normal"/>
    <w:rsid w:val="00070C8E"/>
    <w:rPr>
      <w:lang w:eastAsia="en-AU"/>
    </w:rPr>
  </w:style>
  <w:style w:type="paragraph" w:customStyle="1" w:styleId="InsideAddress">
    <w:name w:val="Inside Address"/>
    <w:basedOn w:val="Normal"/>
    <w:rsid w:val="00070C8E"/>
    <w:rPr>
      <w:lang w:eastAsia="en-AU"/>
    </w:rPr>
  </w:style>
  <w:style w:type="paragraph" w:styleId="Closing">
    <w:name w:val="Closing"/>
    <w:basedOn w:val="Normal"/>
    <w:rsid w:val="00070C8E"/>
    <w:rPr>
      <w:lang w:eastAsia="en-AU"/>
    </w:rPr>
  </w:style>
  <w:style w:type="paragraph" w:customStyle="1" w:styleId="SignatureJobTitle">
    <w:name w:val="Signature Job Title"/>
    <w:basedOn w:val="Signature"/>
    <w:rsid w:val="00070C8E"/>
    <w:pPr>
      <w:ind w:left="0"/>
    </w:pPr>
    <w:rPr>
      <w:lang w:eastAsia="en-AU"/>
    </w:rPr>
  </w:style>
  <w:style w:type="paragraph" w:customStyle="1" w:styleId="SignatureCompany">
    <w:name w:val="Signature Company"/>
    <w:basedOn w:val="Signature"/>
    <w:rsid w:val="00070C8E"/>
    <w:pPr>
      <w:ind w:left="0"/>
    </w:pPr>
    <w:rPr>
      <w:lang w:eastAsia="en-AU"/>
    </w:rPr>
  </w:style>
  <w:style w:type="paragraph" w:customStyle="1" w:styleId="Enclosure">
    <w:name w:val="Enclosure"/>
    <w:basedOn w:val="Normal"/>
    <w:rsid w:val="00070C8E"/>
    <w:rPr>
      <w:lang w:eastAsia="en-AU"/>
    </w:rPr>
  </w:style>
  <w:style w:type="paragraph" w:customStyle="1" w:styleId="ReferenceInitials">
    <w:name w:val="Reference Initials"/>
    <w:basedOn w:val="Normal"/>
    <w:rsid w:val="00070C8E"/>
    <w:rPr>
      <w:lang w:eastAsia="en-AU"/>
    </w:rPr>
  </w:style>
  <w:style w:type="paragraph" w:customStyle="1" w:styleId="CcList">
    <w:name w:val="Cc List"/>
    <w:basedOn w:val="Normal"/>
    <w:rsid w:val="00070C8E"/>
    <w:rPr>
      <w:lang w:eastAsia="en-AU"/>
    </w:rPr>
  </w:style>
  <w:style w:type="paragraph" w:styleId="Signature">
    <w:name w:val="Signature"/>
    <w:basedOn w:val="Normal"/>
    <w:rsid w:val="00070C8E"/>
    <w:pPr>
      <w:ind w:left="4252"/>
    </w:pPr>
  </w:style>
  <w:style w:type="paragraph" w:styleId="Footer">
    <w:name w:val="footer"/>
    <w:basedOn w:val="Normal"/>
    <w:link w:val="FooterChar"/>
    <w:uiPriority w:val="99"/>
    <w:rsid w:val="001A072A"/>
    <w:pPr>
      <w:tabs>
        <w:tab w:val="center" w:pos="4153"/>
        <w:tab w:val="right" w:pos="8306"/>
      </w:tabs>
    </w:pPr>
  </w:style>
  <w:style w:type="character" w:styleId="PageNumber">
    <w:name w:val="page number"/>
    <w:basedOn w:val="DefaultParagraphFont"/>
    <w:rsid w:val="001A072A"/>
  </w:style>
  <w:style w:type="paragraph" w:styleId="Header">
    <w:name w:val="header"/>
    <w:basedOn w:val="Normal"/>
    <w:rsid w:val="0068388B"/>
    <w:pPr>
      <w:tabs>
        <w:tab w:val="center" w:pos="4153"/>
        <w:tab w:val="right" w:pos="8306"/>
      </w:tabs>
    </w:pPr>
  </w:style>
  <w:style w:type="character" w:styleId="Strong">
    <w:name w:val="Strong"/>
    <w:qFormat/>
    <w:rsid w:val="0055675D"/>
    <w:rPr>
      <w:b/>
      <w:bCs/>
    </w:rPr>
  </w:style>
  <w:style w:type="character" w:styleId="Hyperlink">
    <w:name w:val="Hyperlink"/>
    <w:rsid w:val="00F07629"/>
    <w:rPr>
      <w:color w:val="0000FF"/>
      <w:u w:val="single"/>
    </w:rPr>
  </w:style>
  <w:style w:type="paragraph" w:styleId="BodyTextIndent">
    <w:name w:val="Body Text Indent"/>
    <w:basedOn w:val="Normal"/>
    <w:rsid w:val="00C05BCA"/>
    <w:pPr>
      <w:spacing w:after="120"/>
      <w:ind w:left="283"/>
    </w:pPr>
  </w:style>
  <w:style w:type="paragraph" w:customStyle="1" w:styleId="bodytext20">
    <w:name w:val="bodytext2"/>
    <w:basedOn w:val="Normal"/>
    <w:rsid w:val="000D021A"/>
    <w:pPr>
      <w:spacing w:after="240"/>
      <w:ind w:left="680"/>
      <w:jc w:val="both"/>
    </w:pPr>
    <w:rPr>
      <w:rFonts w:ascii="Arial" w:hAnsi="Arial"/>
      <w:sz w:val="22"/>
      <w:szCs w:val="20"/>
    </w:rPr>
  </w:style>
  <w:style w:type="paragraph" w:styleId="EndnoteText">
    <w:name w:val="endnote text"/>
    <w:basedOn w:val="Normal"/>
    <w:semiHidden/>
    <w:rsid w:val="00624F3C"/>
    <w:rPr>
      <w:sz w:val="20"/>
      <w:szCs w:val="20"/>
    </w:rPr>
  </w:style>
  <w:style w:type="character" w:styleId="EndnoteReference">
    <w:name w:val="endnote reference"/>
    <w:semiHidden/>
    <w:rsid w:val="00624F3C"/>
    <w:rPr>
      <w:vertAlign w:val="superscript"/>
    </w:rPr>
  </w:style>
  <w:style w:type="character" w:styleId="Emphasis">
    <w:name w:val="Emphasis"/>
    <w:qFormat/>
    <w:rsid w:val="00204A4B"/>
    <w:rPr>
      <w:i/>
    </w:rPr>
  </w:style>
  <w:style w:type="paragraph" w:styleId="FootnoteText">
    <w:name w:val="footnote text"/>
    <w:basedOn w:val="Normal"/>
    <w:semiHidden/>
    <w:rsid w:val="00204A4B"/>
    <w:rPr>
      <w:color w:val="000000"/>
      <w:kern w:val="28"/>
      <w:sz w:val="20"/>
      <w:szCs w:val="20"/>
      <w:lang w:eastAsia="en-AU"/>
    </w:rPr>
  </w:style>
  <w:style w:type="character" w:styleId="FootnoteReference">
    <w:name w:val="footnote reference"/>
    <w:semiHidden/>
    <w:rsid w:val="00204A4B"/>
    <w:rPr>
      <w:vertAlign w:val="superscript"/>
    </w:rPr>
  </w:style>
  <w:style w:type="paragraph" w:customStyle="1" w:styleId="Default">
    <w:name w:val="Default"/>
    <w:rsid w:val="00FA482A"/>
    <w:pPr>
      <w:autoSpaceDE w:val="0"/>
      <w:autoSpaceDN w:val="0"/>
      <w:adjustRightInd w:val="0"/>
    </w:pPr>
    <w:rPr>
      <w:color w:val="000000"/>
      <w:sz w:val="24"/>
      <w:szCs w:val="24"/>
      <w:lang w:val="en-AU" w:eastAsia="en-AU"/>
    </w:rPr>
  </w:style>
  <w:style w:type="paragraph" w:styleId="DocumentMap">
    <w:name w:val="Document Map"/>
    <w:basedOn w:val="Normal"/>
    <w:semiHidden/>
    <w:rsid w:val="00FA482A"/>
    <w:pPr>
      <w:shd w:val="clear" w:color="auto" w:fill="000080"/>
    </w:pPr>
    <w:rPr>
      <w:rFonts w:ascii="Tahoma" w:hAnsi="Tahoma" w:cs="Tahoma"/>
      <w:sz w:val="20"/>
      <w:szCs w:val="20"/>
      <w:lang w:eastAsia="en-AU"/>
    </w:rPr>
  </w:style>
  <w:style w:type="character" w:customStyle="1" w:styleId="FooterChar">
    <w:name w:val="Footer Char"/>
    <w:link w:val="Footer"/>
    <w:uiPriority w:val="99"/>
    <w:rsid w:val="00F139B0"/>
    <w:rPr>
      <w:sz w:val="24"/>
      <w:szCs w:val="24"/>
      <w:lang w:val="en-AU"/>
    </w:rPr>
  </w:style>
  <w:style w:type="paragraph" w:customStyle="1" w:styleId="Address">
    <w:name w:val="Address"/>
    <w:basedOn w:val="Normal"/>
    <w:rsid w:val="00F139B0"/>
    <w:pPr>
      <w:jc w:val="center"/>
    </w:pPr>
    <w:rPr>
      <w:rFonts w:ascii="Tahoma" w:hAnsi="Tahoma" w:cs="Arial"/>
      <w:bCs/>
      <w:spacing w:val="2"/>
      <w:kern w:val="28"/>
      <w:sz w:val="34"/>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49">
      <w:bodyDiv w:val="1"/>
      <w:marLeft w:val="0"/>
      <w:marRight w:val="0"/>
      <w:marTop w:val="0"/>
      <w:marBottom w:val="0"/>
      <w:divBdr>
        <w:top w:val="none" w:sz="0" w:space="0" w:color="auto"/>
        <w:left w:val="none" w:sz="0" w:space="0" w:color="auto"/>
        <w:bottom w:val="none" w:sz="0" w:space="0" w:color="auto"/>
        <w:right w:val="none" w:sz="0" w:space="0" w:color="auto"/>
      </w:divBdr>
    </w:div>
    <w:div w:id="293945764">
      <w:bodyDiv w:val="1"/>
      <w:marLeft w:val="0"/>
      <w:marRight w:val="0"/>
      <w:marTop w:val="0"/>
      <w:marBottom w:val="0"/>
      <w:divBdr>
        <w:top w:val="none" w:sz="0" w:space="0" w:color="auto"/>
        <w:left w:val="none" w:sz="0" w:space="0" w:color="auto"/>
        <w:bottom w:val="none" w:sz="0" w:space="0" w:color="auto"/>
        <w:right w:val="none" w:sz="0" w:space="0" w:color="auto"/>
      </w:divBdr>
    </w:div>
    <w:div w:id="678116196">
      <w:bodyDiv w:val="1"/>
      <w:marLeft w:val="0"/>
      <w:marRight w:val="0"/>
      <w:marTop w:val="0"/>
      <w:marBottom w:val="0"/>
      <w:divBdr>
        <w:top w:val="none" w:sz="0" w:space="0" w:color="auto"/>
        <w:left w:val="none" w:sz="0" w:space="0" w:color="auto"/>
        <w:bottom w:val="none" w:sz="0" w:space="0" w:color="auto"/>
        <w:right w:val="none" w:sz="0" w:space="0" w:color="auto"/>
      </w:divBdr>
    </w:div>
    <w:div w:id="827942604">
      <w:bodyDiv w:val="1"/>
      <w:marLeft w:val="0"/>
      <w:marRight w:val="0"/>
      <w:marTop w:val="0"/>
      <w:marBottom w:val="0"/>
      <w:divBdr>
        <w:top w:val="none" w:sz="0" w:space="0" w:color="auto"/>
        <w:left w:val="none" w:sz="0" w:space="0" w:color="auto"/>
        <w:bottom w:val="none" w:sz="0" w:space="0" w:color="auto"/>
        <w:right w:val="none" w:sz="0" w:space="0" w:color="auto"/>
      </w:divBdr>
    </w:div>
    <w:div w:id="924145208">
      <w:bodyDiv w:val="1"/>
      <w:marLeft w:val="0"/>
      <w:marRight w:val="0"/>
      <w:marTop w:val="0"/>
      <w:marBottom w:val="0"/>
      <w:divBdr>
        <w:top w:val="none" w:sz="0" w:space="0" w:color="auto"/>
        <w:left w:val="none" w:sz="0" w:space="0" w:color="auto"/>
        <w:bottom w:val="none" w:sz="0" w:space="0" w:color="auto"/>
        <w:right w:val="none" w:sz="0" w:space="0" w:color="auto"/>
      </w:divBdr>
    </w:div>
    <w:div w:id="1171263795">
      <w:bodyDiv w:val="1"/>
      <w:marLeft w:val="0"/>
      <w:marRight w:val="0"/>
      <w:marTop w:val="0"/>
      <w:marBottom w:val="0"/>
      <w:divBdr>
        <w:top w:val="none" w:sz="0" w:space="0" w:color="auto"/>
        <w:left w:val="none" w:sz="0" w:space="0" w:color="auto"/>
        <w:bottom w:val="none" w:sz="0" w:space="0" w:color="auto"/>
        <w:right w:val="none" w:sz="0" w:space="0" w:color="auto"/>
      </w:divBdr>
    </w:div>
    <w:div w:id="1198011588">
      <w:bodyDiv w:val="1"/>
      <w:marLeft w:val="0"/>
      <w:marRight w:val="0"/>
      <w:marTop w:val="0"/>
      <w:marBottom w:val="0"/>
      <w:divBdr>
        <w:top w:val="none" w:sz="0" w:space="0" w:color="auto"/>
        <w:left w:val="none" w:sz="0" w:space="0" w:color="auto"/>
        <w:bottom w:val="none" w:sz="0" w:space="0" w:color="auto"/>
        <w:right w:val="none" w:sz="0" w:space="0" w:color="auto"/>
      </w:divBdr>
    </w:div>
    <w:div w:id="1460101746">
      <w:bodyDiv w:val="1"/>
      <w:marLeft w:val="0"/>
      <w:marRight w:val="0"/>
      <w:marTop w:val="0"/>
      <w:marBottom w:val="0"/>
      <w:divBdr>
        <w:top w:val="none" w:sz="0" w:space="0" w:color="auto"/>
        <w:left w:val="none" w:sz="0" w:space="0" w:color="auto"/>
        <w:bottom w:val="none" w:sz="0" w:space="0" w:color="auto"/>
        <w:right w:val="none" w:sz="0" w:space="0" w:color="auto"/>
      </w:divBdr>
    </w:div>
    <w:div w:id="1485779959">
      <w:bodyDiv w:val="1"/>
      <w:marLeft w:val="0"/>
      <w:marRight w:val="0"/>
      <w:marTop w:val="0"/>
      <w:marBottom w:val="0"/>
      <w:divBdr>
        <w:top w:val="none" w:sz="0" w:space="0" w:color="auto"/>
        <w:left w:val="none" w:sz="0" w:space="0" w:color="auto"/>
        <w:bottom w:val="none" w:sz="0" w:space="0" w:color="auto"/>
        <w:right w:val="none" w:sz="0" w:space="0" w:color="auto"/>
      </w:divBdr>
    </w:div>
    <w:div w:id="1810434629">
      <w:bodyDiv w:val="1"/>
      <w:marLeft w:val="0"/>
      <w:marRight w:val="0"/>
      <w:marTop w:val="0"/>
      <w:marBottom w:val="0"/>
      <w:divBdr>
        <w:top w:val="none" w:sz="0" w:space="0" w:color="auto"/>
        <w:left w:val="none" w:sz="0" w:space="0" w:color="auto"/>
        <w:bottom w:val="none" w:sz="0" w:space="0" w:color="auto"/>
        <w:right w:val="none" w:sz="0" w:space="0" w:color="auto"/>
      </w:divBdr>
    </w:div>
    <w:div w:id="1816874523">
      <w:bodyDiv w:val="1"/>
      <w:marLeft w:val="0"/>
      <w:marRight w:val="0"/>
      <w:marTop w:val="0"/>
      <w:marBottom w:val="0"/>
      <w:divBdr>
        <w:top w:val="none" w:sz="0" w:space="0" w:color="auto"/>
        <w:left w:val="none" w:sz="0" w:space="0" w:color="auto"/>
        <w:bottom w:val="none" w:sz="0" w:space="0" w:color="auto"/>
        <w:right w:val="none" w:sz="0" w:space="0" w:color="auto"/>
      </w:divBdr>
    </w:div>
    <w:div w:id="19092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HAAG</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Kathy Brozovic-Basic</dc:creator>
  <cp:keywords/>
  <cp:lastModifiedBy>Fiona York</cp:lastModifiedBy>
  <cp:revision>2</cp:revision>
  <cp:lastPrinted>2016-05-18T04:05:00Z</cp:lastPrinted>
  <dcterms:created xsi:type="dcterms:W3CDTF">2024-05-16T00:38:00Z</dcterms:created>
  <dcterms:modified xsi:type="dcterms:W3CDTF">2024-05-16T00:38:00Z</dcterms:modified>
</cp:coreProperties>
</file>